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书宋_GBK" w:hAnsi="方正书宋_GBK" w:eastAsia="方正书宋_GBK" w:cs="方正书宋_GBK"/>
          <w:sz w:val="32"/>
          <w:szCs w:val="32"/>
          <w:lang w:val="en-US" w:eastAsia="zh-CN"/>
        </w:rPr>
      </w:pPr>
      <w:r>
        <w:rPr>
          <w:rFonts w:hint="eastAsia" w:ascii="方正书宋_GBK" w:hAnsi="方正书宋_GBK" w:eastAsia="方正书宋_GBK" w:cs="方正书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凤山烈士陵园等39处文物保护单位保护范围和建设控制地带划定方案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凤庆县文化和旅游局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凤庆县自然资源局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凤庆县住房和城乡建设局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目录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凤庆县县级文物保护单位保护范围和建设控制地带划定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both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方案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…………………………………………………1-7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凤庆县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级文物保护单位保护范围和建设控制地带划定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both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方案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…………………………………………………8-15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凤庆县县级文物保护单位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保护范围和建设控制地带划定方案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项  目 名 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凤城龙华寺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地        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：凤庆县凤山镇文明社区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4" w:leftChars="304" w:hanging="1606" w:hanging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保  护 级 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：县级文物保护单位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28" w:leftChars="302" w:hanging="2294" w:hangingChars="714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pacing w:val="-6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以文物本体建筑围墙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B1-B31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7" w:leftChars="304" w:hanging="2249" w:hangingChars="700"/>
        <w:textAlignment w:val="auto"/>
        <w:rPr>
          <w:rFonts w:hint="default" w:ascii="Times New Roman" w:hAnsi="Times New Roman" w:eastAsia="方正仿宋_GBK" w:cs="Times New Roman"/>
          <w:spacing w:val="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建设控制地带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以保护范围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J1-J31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项  目 名 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凤山烈士陵园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地        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：凤庆县凤山镇文明社区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4" w:leftChars="304" w:hanging="1606" w:hanging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保  护 级 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：县级文物保护单位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：以坐标（B1-B27）的连接线范围为界。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1" w:leftChars="302" w:hanging="2307" w:hangingChars="718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建设控制地带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：以保护范围向东外延20.14米、向南外延28.90米、向西外延17.13米、向北外延11.12米（J1-J2）的连接线范围为界。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项  目 名 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凤城刘家宅院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地        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：凤庆县凤山镇文明社区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4" w:leftChars="304" w:hanging="1606" w:hanging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保  护 级 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：县级文物保护单位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87" w:leftChars="304" w:hanging="2249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：以文物主体建筑围墙（B1-B10）的连接线范围为界。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建设控制地带：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以保护范围四向各(J1-的连接线范围为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项  目 名 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太阳山防空洞旧址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点：凤庆县凤山镇文明社区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围：以坐标(B1-B8)的连接线范围为界。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建设控制地带：以保护范围向东外延20米、向南外延20米、向西外延20米 向北外延7米(J1-J10)的连接线范围为界。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凤城文明坊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点：凤庆县凤山镇文明社区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围：以文物主体建筑围墙（B1-B4）的连接线范围为界。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建设控制地带：以保护范围四向各外延10米（J1-J4）的连接线范围为界。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文明坊杨家宅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点：凤庆县凤山镇文明社区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围：以文物主体建筑围墙（B1-B4）的连接线范围为界。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建设控制地带：以保护范围四向各外延10米（J1-J4）的连接线范围为界。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独木楼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点：凤庆县大寺乡大寺村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以文物本体围墙四向各外延0.3米（B1-B4）的连接线范围为界。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56" w:leftChars="303" w:hanging="2320" w:hangingChars="72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建设控制地带：以保护范围四向各外延10米（J1-J4）的连接线范围为界。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鲁史古井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点：凤庆县鲁史镇鲁史村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围：以坐标（B1-B12）的连接线范围为界。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建设控制地带：以保护范围向各外延伸20米（J1-J4连线）的连接线范围为界。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鲁史张家大院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点：凤庆县鲁史镇鲁史村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围：以文物本体建筑围墙（B1-B13）的连接线范围为界。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建设控制地带：以保护范围四向各外延10米（J1-J4）的连接线范围为界。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琼岳黄大师塔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点：凤庆县洛党镇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琼岳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围： 以文物本体地基外沿四向各外延20米（B1-B4）的连接线范围为界。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建设控制地带： 以保护范围四向各外延20米（J1-J2）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后山迎仙桥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点：凤庆县凤山镇后山村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围：以文物中心点向东外施10.72米、向南外延12.96米、向西外延10.72米、向北外延12.95米(B1-B4)的连接线范围为界。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建设控制地带：以保护范围四向各外延20米(J1-J4)的连接线范围为界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东城东山宫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点：凤庆县凤山镇东城社区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围：以文物本体建筑围墙(B1-B42)的连接线范围为界。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建设控制地带：以1-2号文物保护范围四向各外延10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80" w:firstLine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米(J1-J4)的连接线范围为界。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龚传文将军墓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点：凤庆县凤山镇大有村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围：以文物本体地基外沿(B1-80)的连接城范围为界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以保护花图四肉各外延5米(J1-J6)的连接线范围为界。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14、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磐陀石寺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点：凤庆县凤山镇后山村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围：以文物中心点四向各外延16米(B1-B4)的连接线范围为界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建设控制地带：以保护范围四向各外延10米(J1-J4)的连接线范围为界。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太监坟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点：凤庆县凤山镇京竹林村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围：以文物中心成向东外延11米、向南外延10.6米、向面外延9米、向北外延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9.41米（B1-B4）的两线为界。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建设控制地带：以保护范围因向各外延20米(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1-J4)的连接线范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清华华藏庵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点：凤庆县诗礼乡清华村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围：以本体建筑围墙(B1-B22)的连换线范围为界。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建设控制地带：以保护范围向东外延10米、向南外延10米、向西外延10米、向北外延10米(J1-J4)的连接线范围为界。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诗礼桥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点：凤庆县诗礼乡诗礼村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围：以文物中心点向东外延11.68米、向南外延13.81、向西外延11.69米，向北外延13.82米(B1-B4)的范围连接线为界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建设控制地带：以保护范围四向各外延18米(J1-J4)的连接线范围为界。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吴光林烈士纪念碑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点：凤庆县鲁史镇沿河村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围：以文物本体地基外沿(B1-4)的准接精基置为界。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建设控制地带：以保护范国四内各延情20米(1-J4)的准接描范国为界。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营盘大象洞石刻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点：凤庆县营盘镇营盘村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围：以文物中心点向东外延10米、南外延31米、西外延10米、北外延10米(B1-B4连线)的连接线范围为界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建设控制地带：以保护范围四向各外延20米(J1-J4连线)的连接线范围为界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永和燕子岩古道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点：凤庆县洛党镇永和村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别：县级文物保护单位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围：以永和燕子岩古道向两侧各外延5米(B1-B36)的连接线范围为界。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建设控制地带：以保护范围四向各外延10米(J1-J31)的连接线范围为界。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凤庆县市级文物保护单位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保护范围和建设控制地带划定方案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阿鲁司官衙旧址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点：凤庆县鲁史镇鲁史村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围：以文物本体建筑围墙(B1-B15)的连接线范围为界。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建设控制地带：以保护范围四向各外延10米(J1-J5)的连接线范围为界。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茶马古道鲁史楼梯街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点：凤庆县鲁史镇鲁史村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围：以文物本体两侧外沿、南至风鲁公路接口、北至上平街接口(B1-B57)的连接线范围为界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left="2878" w:leftChars="304" w:hanging="2240" w:hangingChars="700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建设控制地带：以保护范围四向各外延伸10米(JI-J41连线)的连接线范围为界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甘家大院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点：凤庆县鲁史镇鲁史村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围：以文物本体建筑围墙(BI-B9)的连接线范围为界。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建设控制地带：以保护范围四向各外延10米(J1-)6)的连接线范围为界。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鲁史李家大院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点：凤庆县鲁史镇鲁史村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围：以文物本体建筑围墙(BI-B21)的连接线范围为界。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建设控制地带：以保护范围四向各外延10米(J1-J5)的连接线范围为界。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文魁阁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点：凤庆县鲁史镇鲁史村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围：以坐标(B1-B18)的连接线范围为界。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939" w:leftChars="333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建设控制地带：以保护范围四向各外延10米(J1-J4)的连接线范围为界。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戏楼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点：凤庆县鲁史镇鲁史村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围：以文物本体建筑围墙(BI-B8)的连接线范围为界。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建设控制地带：以保护范围四向各外延10米(JI-J8)的连接线范围为界。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兴隆寺大殿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点：凤庆县鲁史镇鲁史村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围：以坐标(B1-B17)的连接线范围为界。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734" w:leftChars="304" w:right="0" w:hanging="2096" w:hangingChars="65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建设控制地带：以保护范围四向各外延10米(J1-J9)的连接线范围为界。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太平寺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点：凤庆县鲁史镇犀牛村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围：以文物本体建筑围墙(B1-B28)的连接线范围为界。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建设控制地带：以保护范国向东外延20米、向南外证20米、向面外延20米、向北外至24米(1-J)的连接线范围为界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9、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宗师华大院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点：凤庆县鲁史镇鲁史村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围：以文物本体建筑围墙(BI-B1O)的连接线范围为界。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建设控制地带：以保护范围四向各外延10米(JI-J4)的连接线范围为界。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骆英才大院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点：凤庆县鲁史镇鲁史村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围：以文物本体建筑围墙(BI-B18)的连接线范围为界。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建设控制地带：以保护范围四向各外延10米(J1-)4)的连接线范围为界。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11、项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刘家寺古墓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点：凤庆县凤山镇青树村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围：以坐标(B1-B7)的连接线范围为界。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建设控制地带：以保护范围向东外延10米、向南外延20米、向西外延20米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向北外延20米(J1-J5)的连接线范围为界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安石茶业初制所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点：凤庆县凤山镇安石村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围：以文物本体建筑围墙向东外延5米、向南外延20米、向西外延5米、向北外延5米(B1-B10)的连接线范围为界。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建设控制地带：以保护范围四向各外延10米(J1-J10)的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连接线范围为界。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13、项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青龙桥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点：凤庆县凤山镇京竹林村、金平村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围：以文物中心点向东外延25米、向南外延68米、向西外延25米、向北外延84米(B1-B4)的连接线范围为界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建设控制地带：以保护范围四向各外延50米(J1-J8)的连接线范围为界。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红龟山塔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点：凤庆县凤山镇金平村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54" w:leftChars="303" w:right="0" w:hanging="2518" w:hangingChars="787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以文物本体外沿四向各外延30米(B1-B4)的连接线范围为界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建设控制地带：以保护范围四向各外延50米(J1-J4)的连接线范围为界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15、项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格步路冶炼旧址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点：凤庆县诗礼乡武伟村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1号保护范围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以旧址中心点向东外延39.30米、向南外延38.59米、向西外延30.62米、向北外延37.13米(B1-B5)的连接线范围为界。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54" w:leftChars="304" w:right="0" w:hanging="2716" w:hangingChars="84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1号建设控制地带：以保护范围向东外延40米、向南外延30米、向西外延30米、向北外延30米(J1-J4)的连接线范围为界。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518" w:leftChars="304" w:right="0" w:hanging="2880" w:hanging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2号保护范围：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以旧址中心点向东外延16.60米、向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60" w:leftChars="1600" w:right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南外延16.60、向西外延15.56米向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510" w:leftChars="1600" w:right="0" w:hanging="150" w:hangingChars="47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北外延11.60米(B1-B4)的连接线范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510" w:leftChars="1600" w:right="0" w:hanging="150" w:hangingChars="4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54" w:leftChars="304" w:right="0" w:hanging="2716" w:hangingChars="84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2号建设控制地带：以保护范围四向各外延10米(J1-J4)的连接线范围为界。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518" w:leftChars="304" w:right="0" w:hanging="2880" w:hanging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3号保护范围：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以旧址中心点向东外延5.26米、向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49" w:leftChars="1595" w:right="0" w:firstLine="9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南外延3.47米、向西外延3.47米、向北外延3.07米(B1-B4)的连接线范围为界。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518" w:leftChars="304" w:right="0" w:hanging="2880" w:hanging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3号建设控制地带：以保护范围四向各外延10米(J1-J4)的连接线范围为界。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诗礼玉砚塔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点：凤庆县诗礼乡孔兴村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围：以文物本体地基外沿四向各外延25米(B1-B4)的速接线范围为界。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建设控制地带：以保护花围四向各外延25米(JI-J4)的速接线花围为界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17、项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琼英洞石刻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点：凤庆县郭大寨彝族白族乡琼英村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围：以文物中心点向东外延100.39米、向南外延30米、向西外延148.83米、向北外延25米(B1-B4)的连接线范围为界。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建设控制地带：以保护范围向东外延20米、向南外延40米、向西外延20米、向北外延15米(J1-J4)的连接线范围为界。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鹿鸣牌坊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点：凤庆县洛党镇鹿鸣村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以文物中心点四向各外延4米(B1-B4)的连接线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围四向各外延20米(J1-J4)的连接线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、项  目 名 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石洞寺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        点：凤庆县洛党镇箐头村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  护 级 别：市级文物保护单位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围：以文物中心点向东外延41米、向南外延42米、向西外延70米、向北外延26米(B1-B4)的连接线范围为界。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878" w:leftChars="304" w:right="0" w:hanging="2240" w:hanging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建设控制地带：以保护范围四向各外延10米(J1-J4)的连接线范围为界。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505099A-E3FC-4FD3-8D91-183B599254C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BF02BE-CA36-4940-BB41-FF975EE3CEF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D2D4F3-D5C3-4E28-9008-458A1EC57DA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149BA81-59BC-4BCC-81DA-2C897596A1F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839EB"/>
    <w:multiLevelType w:val="singleLevel"/>
    <w:tmpl w:val="37D839EB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42C53FFA"/>
    <w:multiLevelType w:val="singleLevel"/>
    <w:tmpl w:val="42C53FFA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7DCAC726"/>
    <w:multiLevelType w:val="singleLevel"/>
    <w:tmpl w:val="7DCAC726"/>
    <w:lvl w:ilvl="0" w:tentative="0">
      <w:start w:val="6"/>
      <w:numFmt w:val="decimal"/>
      <w:suff w:val="space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ZTYwYWE2ODE3N2ZiYzQwNjg2NDY1ODIxNDhhYTcifQ=="/>
  </w:docVars>
  <w:rsids>
    <w:rsidRoot w:val="43BB4993"/>
    <w:rsid w:val="0B844E71"/>
    <w:rsid w:val="12F92F25"/>
    <w:rsid w:val="17206984"/>
    <w:rsid w:val="1A215B99"/>
    <w:rsid w:val="228421FE"/>
    <w:rsid w:val="294E57A5"/>
    <w:rsid w:val="2AE5012F"/>
    <w:rsid w:val="43BB4993"/>
    <w:rsid w:val="59B166C6"/>
    <w:rsid w:val="69A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2023-10-15T07:37:00Z</dcterms:created>
  <dc:creator>唐金钟</dc:creator>
  <cp:lastModifiedBy>庄娅茗</cp:lastModifiedBy>
  <dcterms:modified xsi:type="dcterms:W3CDTF">2024-01-15T11:29:58Z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E02AB91F06034BF88AE20D8EA98E83EA_13</vt:lpwstr>
  </property>
</Properties>
</file>