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凤庆县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自查自验情况表</w:t>
      </w:r>
    </w:p>
    <w:p>
      <w:pPr>
        <w:spacing w:line="560" w:lineRule="exact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自查自验组织单位：</w:t>
      </w:r>
      <w:r>
        <w:rPr>
          <w:rFonts w:hint="eastAsia" w:eastAsia="方正仿宋_GBK"/>
          <w:sz w:val="32"/>
          <w:szCs w:val="32"/>
          <w:lang w:eastAsia="zh-CN"/>
        </w:rPr>
        <w:t>凤庆县人民政府（盖章）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       </w:t>
      </w:r>
      <w:r>
        <w:rPr>
          <w:rFonts w:hint="eastAsia" w:eastAsia="方正仿宋_GBK"/>
          <w:sz w:val="32"/>
          <w:szCs w:val="32"/>
        </w:rPr>
        <w:t>验收日期：</w:t>
      </w:r>
      <w:r>
        <w:rPr>
          <w:rFonts w:hint="eastAsia" w:eastAsia="方正仿宋_GBK"/>
          <w:sz w:val="32"/>
          <w:szCs w:val="32"/>
          <w:lang w:val="en-US" w:eastAsia="zh-CN"/>
        </w:rPr>
        <w:t>2023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25</w:t>
      </w:r>
      <w:r>
        <w:rPr>
          <w:rFonts w:hint="eastAsia" w:eastAsia="方正仿宋_GBK"/>
          <w:sz w:val="32"/>
          <w:szCs w:val="32"/>
        </w:rPr>
        <w:t>日</w:t>
      </w:r>
    </w:p>
    <w:tbl>
      <w:tblPr>
        <w:tblStyle w:val="9"/>
        <w:tblW w:w="14955" w:type="dxa"/>
        <w:tblInd w:w="-9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845"/>
        <w:gridCol w:w="1635"/>
        <w:gridCol w:w="1440"/>
        <w:gridCol w:w="1125"/>
        <w:gridCol w:w="795"/>
        <w:gridCol w:w="525"/>
        <w:gridCol w:w="330"/>
        <w:gridCol w:w="615"/>
        <w:gridCol w:w="795"/>
        <w:gridCol w:w="420"/>
        <w:gridCol w:w="855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问题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7365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w w:val="66"/>
                <w:sz w:val="24"/>
                <w:lang w:val="en-US" w:eastAsia="zh-CN"/>
              </w:rPr>
              <w:t>保障管理不到位</w:t>
            </w:r>
            <w:r>
              <w:rPr>
                <w:rFonts w:hint="eastAsia" w:ascii="Times New Roman" w:hAnsi="Times New Roman" w:eastAsia="方正楷体_GBK" w:cs="Times New Roman"/>
                <w:w w:val="66"/>
                <w:sz w:val="24"/>
                <w:lang w:val="en-US" w:eastAsia="zh-CN"/>
              </w:rPr>
              <w:t>。保障管理不到位。一方面，受地方财政困难等影响，存在污水管网设施建设更新维护资金投入不足、城市污水处理厂运营管理资金拨付不及时、城区环卫保洁和垃圾填埋场维护资金保障不到位、乡镇污水和垃圾管护资金投入不足等现象，“两污”处理设施历史欠账较多，影响了作用发挥；但另一方面，又存在部分项目补助资金拨付使用不到位问题，2020年以来，临沧市6个城市污水处理项目获得中央补助14590万元，目前仅拨付4180万元，拨付率仅28.65%。部分乡镇污水处理设施重建设轻管理现象不同程度存在，设施建成后存在移交难、运营管理主体不明确导致责任压实不到位、管理不规范，以及由于缺乏专业管护人员，“建而不用、建后失管”现象突出，环境效益严重发挥不足，如凤庆县小湾镇、腰街乡污水处理设施运行不正常。</w:t>
            </w:r>
          </w:p>
        </w:tc>
        <w:tc>
          <w:tcPr>
            <w:tcW w:w="1740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问题类型</w:t>
            </w: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立行立改类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7365" w:type="dxa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74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定期整改类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编制情况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编制单位</w:t>
            </w:r>
          </w:p>
        </w:tc>
        <w:tc>
          <w:tcPr>
            <w:tcW w:w="38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凤庆县住房和城乡建设局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审核单位</w:t>
            </w: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凤庆县人民政府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整改目标</w:t>
            </w:r>
          </w:p>
        </w:tc>
        <w:tc>
          <w:tcPr>
            <w:tcW w:w="73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w w:val="90"/>
                <w:sz w:val="24"/>
                <w:lang w:val="en-US" w:eastAsia="zh-CN"/>
              </w:rPr>
              <w:t>建立健全污水处理设施运营维护管理长效机制，强化污水管网设施建设更新维护资金政策保障，加强污水收集管网建设和运行管理，保障城市污水处理项目资金拨付，确保生活污水处理设施正常稳定持续运行，充分发挥污染减排作用，有效改善水环境质量。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4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已完成整改，并长期坚持。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95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99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eastAsia="方正楷体_GBK" w:cs="Times New Roman"/>
                <w:w w:val="66"/>
                <w:sz w:val="24"/>
                <w:lang w:val="en-US" w:eastAsia="zh-CN"/>
              </w:rPr>
            </w:pPr>
            <w:r>
              <w:rPr>
                <w:rFonts w:hint="eastAsia" w:eastAsia="方正楷体_GBK" w:cs="Times New Roman"/>
                <w:w w:val="66"/>
                <w:sz w:val="24"/>
                <w:lang w:val="en-US" w:eastAsia="zh-CN"/>
              </w:rPr>
              <w:t>措施1.县财政局要督促项目实施单位，根据工程施工进度，加快中央补助城市污水处理项目资金拨付。要强化城乡“两污”设施运行资金保障，将建成的污水治理设施纳入各级财政预算给予一定保障。要加强中央补助资金使用管理，确保资金发挥最大效益。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楷体_GBK" w:cs="Times New Roman"/>
                <w:w w:val="100"/>
                <w:sz w:val="24"/>
                <w:lang w:val="en-US" w:eastAsia="zh-CN"/>
              </w:rPr>
              <w:t>县财政局</w:t>
            </w:r>
          </w:p>
        </w:tc>
        <w:tc>
          <w:tcPr>
            <w:tcW w:w="1470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楷体_GBK" w:cs="Times New Roman"/>
                <w:w w:val="80"/>
                <w:sz w:val="24"/>
                <w:lang w:val="en-US" w:eastAsia="zh-CN"/>
              </w:rPr>
              <w:t>已取得阶段性成效，并长期坚持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规定时限完成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99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eastAsia="方正楷体_GBK" w:cs="Times New Roman"/>
                <w:w w:val="66"/>
                <w:sz w:val="24"/>
                <w:lang w:val="en-US"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47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99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eastAsia="方正楷体_GBK" w:cs="Times New Roman"/>
                <w:w w:val="66"/>
                <w:sz w:val="24"/>
                <w:lang w:val="en-US" w:eastAsia="zh-CN"/>
              </w:rPr>
            </w:pPr>
            <w:r>
              <w:rPr>
                <w:rFonts w:hint="eastAsia" w:eastAsia="方正楷体_GBK" w:cs="Times New Roman"/>
                <w:w w:val="66"/>
                <w:sz w:val="24"/>
                <w:lang w:val="en-US" w:eastAsia="zh-CN"/>
              </w:rPr>
              <w:t>措施2：县住房城乡建设局、县发展改革局要根据国家、省关于污水处理费、垃圾处理费收费政策导向，督促各乡镇完善城乡“两污”治理收费体系，弥补设施运行成本。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县住房和城乡建设局</w:t>
            </w:r>
          </w:p>
        </w:tc>
        <w:tc>
          <w:tcPr>
            <w:tcW w:w="1470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楷体_GBK" w:cs="Times New Roman"/>
                <w:w w:val="90"/>
                <w:sz w:val="24"/>
                <w:lang w:val="en-US" w:eastAsia="zh-CN"/>
              </w:rPr>
              <w:t>已整改完成，并长期坚持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规定时限完成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99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楷体_GBK" w:cs="Times New Roman"/>
                <w:w w:val="66"/>
                <w:sz w:val="24"/>
                <w:lang w:val="en-US"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47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99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eastAsia="方正楷体_GBK" w:cs="Times New Roman"/>
                <w:w w:val="66"/>
                <w:sz w:val="24"/>
                <w:lang w:val="en-US" w:eastAsia="zh-CN"/>
              </w:rPr>
            </w:pPr>
            <w:r>
              <w:rPr>
                <w:rFonts w:hint="eastAsia" w:eastAsia="方正楷体_GBK" w:cs="Times New Roman"/>
                <w:w w:val="66"/>
                <w:sz w:val="24"/>
                <w:lang w:val="en-US" w:eastAsia="zh-CN"/>
              </w:rPr>
              <w:t>措施3：县住房城乡建设局要按照已定的《农村生活污水处理设施运行维护管理暂行规定（实行）》加强运行管理，确保小湾镇、腰街乡污水处理设施运行正常。健全完善乡镇污水处理设施管理制度，明确运营管理主体。探索乡镇污水处理收费制度，通过收取费用保障污水处理设施的正常运维。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w w:val="90"/>
                <w:kern w:val="2"/>
                <w:sz w:val="24"/>
                <w:szCs w:val="22"/>
                <w:lang w:val="en-US" w:eastAsia="zh-CN" w:bidi="ar-SA"/>
              </w:rPr>
              <w:t>县住房和城乡建设局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w w:val="90"/>
                <w:sz w:val="24"/>
                <w:lang w:val="en-US" w:eastAsia="zh-CN"/>
              </w:rPr>
            </w:pPr>
          </w:p>
        </w:tc>
        <w:tc>
          <w:tcPr>
            <w:tcW w:w="1470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w w:val="90"/>
                <w:sz w:val="24"/>
                <w:lang w:val="en-US" w:eastAsia="zh-CN"/>
              </w:rPr>
            </w:pPr>
            <w:r>
              <w:rPr>
                <w:rFonts w:hint="eastAsia" w:eastAsia="方正楷体_GBK" w:cs="Times New Roman"/>
                <w:w w:val="90"/>
                <w:sz w:val="24"/>
                <w:lang w:val="en-US" w:eastAsia="zh-CN"/>
              </w:rPr>
              <w:t>已整改完成，并长期坚持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完成情况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</w:rPr>
              <w:t>规定时限完成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499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eastAsia="方正楷体_GBK" w:cs="Times New Roman"/>
                <w:w w:val="66"/>
                <w:sz w:val="24"/>
                <w:lang w:val="en-US"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w w:val="90"/>
                <w:sz w:val="24"/>
                <w:lang w:val="en-US" w:eastAsia="zh-CN"/>
              </w:rPr>
            </w:pPr>
          </w:p>
        </w:tc>
        <w:tc>
          <w:tcPr>
            <w:tcW w:w="147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w w:val="90"/>
                <w:sz w:val="24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99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w w:val="66"/>
                <w:sz w:val="24"/>
                <w:lang w:val="en-US" w:eastAsia="zh-CN"/>
              </w:rPr>
            </w:pPr>
            <w:r>
              <w:rPr>
                <w:rFonts w:hint="eastAsia" w:eastAsia="方正楷体_GBK" w:cs="Times New Roman"/>
                <w:w w:val="66"/>
                <w:sz w:val="24"/>
                <w:lang w:val="en-US" w:eastAsia="zh-CN"/>
              </w:rPr>
              <w:t>措施4：各乡镇要举一反三，进一步全面排查已建成乡镇污水处理项目设施运行及维护等情况，建立健全设施运行维护管理制度，保障设施正常稳定运行，确保项目取得实效。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w w:val="90"/>
                <w:sz w:val="24"/>
                <w:lang w:val="en-US" w:eastAsia="zh-CN"/>
              </w:rPr>
            </w:pPr>
            <w:r>
              <w:rPr>
                <w:rFonts w:hint="eastAsia" w:eastAsia="方正楷体_GBK" w:cs="Times New Roman"/>
                <w:w w:val="90"/>
                <w:sz w:val="24"/>
                <w:lang w:val="en-US" w:eastAsia="zh-CN"/>
              </w:rPr>
              <w:t>各、乡镇人民政府</w:t>
            </w:r>
          </w:p>
        </w:tc>
        <w:tc>
          <w:tcPr>
            <w:tcW w:w="1470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整改时限</w:t>
            </w:r>
          </w:p>
        </w:tc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w w:val="90"/>
                <w:sz w:val="24"/>
                <w:lang w:val="en-US" w:eastAsia="zh-CN"/>
              </w:rPr>
            </w:pPr>
            <w:r>
              <w:rPr>
                <w:rFonts w:hint="eastAsia" w:eastAsia="方正楷体_GBK" w:cs="Times New Roman"/>
                <w:w w:val="90"/>
                <w:sz w:val="24"/>
                <w:lang w:val="en-US" w:eastAsia="zh-CN"/>
              </w:rPr>
              <w:t>已整改完成，并长期坚持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</w:rPr>
              <w:t>规定时限完成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9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Times New Roman" w:hAnsi="Times New Roman" w:eastAsia="方正楷体_GBK" w:cs="Times New Roman"/>
                <w:w w:val="66"/>
                <w:sz w:val="24"/>
                <w:lang w:val="en-US"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47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环境</w:t>
            </w:r>
            <w:r>
              <w:rPr>
                <w:rFonts w:hint="eastAsia" w:eastAsia="方正仿宋_GBK"/>
                <w:sz w:val="28"/>
                <w:szCs w:val="28"/>
              </w:rPr>
              <w:t>违法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行为查处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eastAsia="方正仿宋_GBK"/>
                <w:sz w:val="28"/>
                <w:szCs w:val="28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办理情况</w:t>
            </w:r>
          </w:p>
        </w:tc>
        <w:tc>
          <w:tcPr>
            <w:tcW w:w="57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责任追究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eastAsia="方正仿宋_GBK"/>
                <w:sz w:val="28"/>
                <w:szCs w:val="28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办理情况</w:t>
            </w:r>
          </w:p>
        </w:tc>
        <w:tc>
          <w:tcPr>
            <w:tcW w:w="57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信息公开</w:t>
            </w: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信息公开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链接</w:t>
            </w: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996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群众满意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度调查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52"/>
            </w:r>
            <w:r>
              <w:rPr>
                <w:rFonts w:hint="eastAsia" w:eastAsia="方正仿宋_GBK"/>
                <w:sz w:val="28"/>
                <w:szCs w:val="28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责任单位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凤庆县住房和城乡建设局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调查情况</w:t>
            </w:r>
          </w:p>
        </w:tc>
        <w:tc>
          <w:tcPr>
            <w:tcW w:w="57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33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自查自验结论及签字</w:t>
            </w:r>
          </w:p>
        </w:tc>
        <w:tc>
          <w:tcPr>
            <w:tcW w:w="11595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280" w:firstLineChars="100"/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经材料核实和现场核实，符合验收要求，同意上报组织验收。</w:t>
            </w: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4"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自查自验组织单位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为凤庆县人民政府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，由主要领导在页眉空白处签字并加盖公章，验收日期按照完成自查自验的时间填写。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．计划整改目标按照通过审核的环境问题整改方案填写，整改目标完成情况据实填写。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．整改措施栏目根据通过审核的环境问题整改方案据实填写，超过3项整改措施的，可按照本表格另附完整的整改措施一览表，逐条列出整改措施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责任单位、整改时限、完成情况。不属于规定时限完成的，分“超时限完成”“未完成”两类进行说明。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．违法行为查处责任单位根据具体违法行为确定责任单位，并不限于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生态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环境主管部门，办理情况进行简要精炼的说明。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．责任追究责任单位为各级纪检监察机关，办理情况进行简要精炼的说明。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．信息公开链接填写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凤庆县人民政府门户网站公示内容链接网址。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u w:val="none"/>
        </w:rPr>
        <w:t>群众满意度调查的责任单位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u w:val="none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u w:val="none"/>
          <w:lang w:val="en-US" w:eastAsia="zh-CN"/>
        </w:rPr>
        <w:t>牵头整改单位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调查测评范围根据整改问题影响范围确定，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调查情况进行简要精炼的说明，但应明确受影响群众对环境问题整改结果是否满意。受影响群众的选择要有代表性。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．验收结论及签字栏目中，验收结论与栏目中规范化表述不同的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可据实填写。参加验收的人员</w:t>
      </w:r>
      <w:r>
        <w:rPr>
          <w:rFonts w:hint="eastAsia" w:eastAsia="方正仿宋_GBK" w:cs="Times New Roman"/>
          <w:sz w:val="28"/>
          <w:szCs w:val="28"/>
          <w:lang w:eastAsia="zh-CN"/>
        </w:rPr>
        <w:t>需包括配合整改单位和相关乡镇分管领导、责任人员，需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全员</w:t>
      </w:r>
      <w:r>
        <w:rPr>
          <w:rFonts w:hint="eastAsia" w:eastAsia="方正仿宋_GBK" w:cs="Times New Roman"/>
          <w:sz w:val="28"/>
          <w:szCs w:val="28"/>
          <w:lang w:eastAsia="zh-CN"/>
        </w:rPr>
        <w:t>手写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签字确认，并另附参加验收人员一览表写明验收人员姓名、单位和职务等信息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（附后）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default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．填写是或否的内容，在“是”或“否”后打“√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”</w:t>
      </w:r>
    </w:p>
    <w:sectPr>
      <w:footerReference r:id="rId3" w:type="default"/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M2YxMzc3NTQ4YTVlNDhjY2QyMzg0YjUzZGIwYTYifQ=="/>
  </w:docVars>
  <w:rsids>
    <w:rsidRoot w:val="7A862C48"/>
    <w:rsid w:val="00C30909"/>
    <w:rsid w:val="025C1059"/>
    <w:rsid w:val="04A15406"/>
    <w:rsid w:val="086A3AE2"/>
    <w:rsid w:val="09C778BB"/>
    <w:rsid w:val="0D343170"/>
    <w:rsid w:val="15A92957"/>
    <w:rsid w:val="15D27DB8"/>
    <w:rsid w:val="16890F57"/>
    <w:rsid w:val="16D3004D"/>
    <w:rsid w:val="1AEC6857"/>
    <w:rsid w:val="1F611564"/>
    <w:rsid w:val="2231191E"/>
    <w:rsid w:val="24532F30"/>
    <w:rsid w:val="270C275B"/>
    <w:rsid w:val="27912503"/>
    <w:rsid w:val="2B2C5261"/>
    <w:rsid w:val="2EE55F11"/>
    <w:rsid w:val="32205AF5"/>
    <w:rsid w:val="3804432F"/>
    <w:rsid w:val="38F848ED"/>
    <w:rsid w:val="3B7A102A"/>
    <w:rsid w:val="40DC2D46"/>
    <w:rsid w:val="41601281"/>
    <w:rsid w:val="4594599D"/>
    <w:rsid w:val="48914416"/>
    <w:rsid w:val="4A201EF6"/>
    <w:rsid w:val="4E1A4EAE"/>
    <w:rsid w:val="4F8F1E6B"/>
    <w:rsid w:val="53E81518"/>
    <w:rsid w:val="5D573A29"/>
    <w:rsid w:val="600957DA"/>
    <w:rsid w:val="63D3519C"/>
    <w:rsid w:val="643F49EE"/>
    <w:rsid w:val="6459763E"/>
    <w:rsid w:val="654E7F43"/>
    <w:rsid w:val="66CA55E8"/>
    <w:rsid w:val="6A7C3215"/>
    <w:rsid w:val="6B6537B4"/>
    <w:rsid w:val="6D1B42E6"/>
    <w:rsid w:val="72704F19"/>
    <w:rsid w:val="729D3834"/>
    <w:rsid w:val="7A862C48"/>
    <w:rsid w:val="7EB90B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Lines/>
      <w:spacing w:line="360" w:lineRule="auto"/>
      <w:outlineLvl w:val="3"/>
    </w:pPr>
    <w:rPr>
      <w:rFonts w:ascii="Times New Roman" w:hAnsi="Times New Roman" w:eastAsia="仿宋_GB2312" w:cs="Times New Roma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hAnsi="Times New Roman"/>
      <w:sz w:val="24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eastAsia="宋体" w:cs="Times New Roman"/>
      <w:sz w:val="24"/>
    </w:rPr>
  </w:style>
  <w:style w:type="paragraph" w:styleId="6">
    <w:name w:val="Body Text"/>
    <w:basedOn w:val="1"/>
    <w:next w:val="7"/>
    <w:unhideWhenUsed/>
    <w:qFormat/>
    <w:uiPriority w:val="99"/>
    <w:pPr>
      <w:spacing w:after="120"/>
    </w:pPr>
  </w:style>
  <w:style w:type="paragraph" w:styleId="7">
    <w:name w:val="Body Text Indent"/>
    <w:basedOn w:val="1"/>
    <w:qFormat/>
    <w:uiPriority w:val="0"/>
    <w:pPr>
      <w:spacing w:line="560" w:lineRule="exact"/>
      <w:ind w:firstLine="200" w:firstLineChars="200"/>
    </w:pPr>
    <w:rPr>
      <w:rFonts w:ascii="宋体" w:hAnsi="Times New Roman" w:eastAsia="宋体" w:cs="Times New Roman"/>
      <w:sz w:val="28"/>
      <w:szCs w:val="28"/>
    </w:rPr>
  </w:style>
  <w:style w:type="paragraph" w:styleId="8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Body Text First Indent1"/>
    <w:basedOn w:val="6"/>
    <w:qFormat/>
    <w:uiPriority w:val="0"/>
    <w:pPr>
      <w:adjustRightInd w:val="0"/>
      <w:spacing w:line="275" w:lineRule="atLeast"/>
      <w:ind w:firstLine="420"/>
      <w:textAlignment w:val="baseline"/>
    </w:pPr>
    <w:rPr>
      <w:rFonts w:ascii="Times New Roman" w:hAnsi="Times New Roman" w:eastAsia="宋体" w:cs="Times New Roman"/>
    </w:rPr>
  </w:style>
  <w:style w:type="character" w:customStyle="1" w:styleId="13">
    <w:name w:val="font2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36"/>
      <w:szCs w:val="36"/>
      <w:u w:val="none"/>
    </w:rPr>
  </w:style>
  <w:style w:type="character" w:customStyle="1" w:styleId="14">
    <w:name w:val="font11"/>
    <w:basedOn w:val="11"/>
    <w:qFormat/>
    <w:uiPriority w:val="0"/>
    <w:rPr>
      <w:rFonts w:ascii="Arial" w:hAnsi="Arial" w:cs="Arial"/>
      <w:color w:val="000000"/>
      <w:sz w:val="36"/>
      <w:szCs w:val="36"/>
      <w:u w:val="none"/>
    </w:rPr>
  </w:style>
  <w:style w:type="character" w:customStyle="1" w:styleId="15">
    <w:name w:val="font01"/>
    <w:basedOn w:val="11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临沧市凤庆县党政机关单位</Company>
  <Pages>18</Pages>
  <Words>7794</Words>
  <Characters>8052</Characters>
  <Lines>0</Lines>
  <Paragraphs>0</Paragraphs>
  <TotalTime>4</TotalTime>
  <ScaleCrop>false</ScaleCrop>
  <LinksUpToDate>false</LinksUpToDate>
  <CharactersWithSpaces>8164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2022-09-30T03:35:00Z</dcterms:created>
  <dc:creator>Gabriel</dc:creator>
  <cp:lastModifiedBy>ᝰ丶Role</cp:lastModifiedBy>
  <cp:lastPrinted>2023-11-06T08:48:00Z</cp:lastPrinted>
  <dcterms:modified xsi:type="dcterms:W3CDTF">2023-11-10T09:26:31Z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0D42D0BEAE5E4E93B41C76EC8380A913_13</vt:lpwstr>
  </property>
</Properties>
</file>