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0"/>
        </w:tabs>
        <w:spacing w:line="560" w:lineRule="exact"/>
        <w:jc w:val="right"/>
        <w:rPr>
          <w:rFonts w:eastAsia="方正仿宋_GBK"/>
          <w:b/>
          <w:color w:val="FF0000"/>
          <w:spacing w:val="-80"/>
          <w:kern w:val="22"/>
          <w:sz w:val="32"/>
          <w:szCs w:val="32"/>
        </w:rPr>
      </w:pPr>
    </w:p>
    <w:p>
      <w:pPr>
        <w:tabs>
          <w:tab w:val="left" w:pos="5400"/>
        </w:tabs>
        <w:spacing w:line="560" w:lineRule="exact"/>
        <w:jc w:val="right"/>
        <w:rPr>
          <w:rFonts w:eastAsia="方正仿宋_GBK"/>
          <w:b/>
          <w:color w:val="FF0000"/>
          <w:spacing w:val="-80"/>
          <w:kern w:val="22"/>
          <w:sz w:val="32"/>
          <w:szCs w:val="32"/>
        </w:rPr>
      </w:pPr>
    </w:p>
    <w:p>
      <w:pPr>
        <w:tabs>
          <w:tab w:val="left" w:pos="5400"/>
        </w:tabs>
        <w:spacing w:line="560" w:lineRule="exact"/>
        <w:jc w:val="right"/>
        <w:rPr>
          <w:rFonts w:eastAsia="方正仿宋_GBK"/>
          <w:b/>
          <w:color w:val="FF0000"/>
          <w:spacing w:val="-80"/>
          <w:kern w:val="22"/>
          <w:sz w:val="32"/>
          <w:szCs w:val="32"/>
        </w:rPr>
      </w:pPr>
      <w:r>
        <w:rPr>
          <w:rFonts w:eastAsia="方正小标宋简体"/>
          <w:sz w:val="20"/>
        </w:rPr>
        <w:pict>
          <v:shape id="_x0000_s2050" o:spid="_x0000_s2050" o:spt="172" type="#_x0000_t172" style="position:absolute;left:0pt;margin-left:14.35pt;margin-top:11.2pt;height:65.45pt;width:420pt;z-index:251660288;mso-width-relative:page;mso-height-relative:page;" fillcolor="#FF0000" filled="t" stroked="t" coordsize="21600,21600" adj="346">
            <v:path/>
            <v:fill on="t" focussize="0,0"/>
            <v:stroke color="#FF0000"/>
            <v:imagedata o:title=""/>
            <o:lock v:ext="edit" aspectratio="f"/>
            <v:textpath on="t" fitshape="t" fitpath="t" trim="t" xscale="f" string="凤庆县扶贫开发领导小组文件" style="font-family:方正小标宋_GBK;font-size:48pt;v-text-align:center;"/>
          </v:shape>
        </w:pict>
      </w:r>
    </w:p>
    <w:p>
      <w:pPr>
        <w:tabs>
          <w:tab w:val="left" w:pos="5400"/>
        </w:tabs>
        <w:spacing w:line="560" w:lineRule="exact"/>
        <w:jc w:val="right"/>
        <w:rPr>
          <w:rFonts w:eastAsia="黑体"/>
          <w:b/>
          <w:color w:val="FF0000"/>
          <w:spacing w:val="-80"/>
          <w:kern w:val="22"/>
          <w:sz w:val="96"/>
        </w:rPr>
      </w:pPr>
    </w:p>
    <w:p>
      <w:pPr>
        <w:tabs>
          <w:tab w:val="left" w:pos="915"/>
        </w:tabs>
        <w:spacing w:line="560" w:lineRule="exact"/>
      </w:pPr>
      <w:r>
        <w:tab/>
      </w:r>
    </w:p>
    <w:p>
      <w:pPr>
        <w:tabs>
          <w:tab w:val="left" w:pos="6120"/>
        </w:tabs>
        <w:spacing w:line="560" w:lineRule="exact"/>
        <w:jc w:val="center"/>
        <w:rPr>
          <w:rFonts w:eastAsia="仿宋_GB2312"/>
          <w:sz w:val="28"/>
        </w:rPr>
      </w:pPr>
    </w:p>
    <w:p>
      <w:pPr>
        <w:spacing w:line="560" w:lineRule="exact"/>
        <w:jc w:val="center"/>
        <w:rPr>
          <w:rFonts w:eastAsia="仿宋_GB2312"/>
          <w:color w:val="FFFFFF"/>
          <w:sz w:val="28"/>
        </w:rPr>
      </w:pPr>
      <w:r>
        <w:rPr>
          <w:rFonts w:eastAsia="仿宋_GB2312"/>
          <w:color w:val="FFFFFF"/>
          <w:sz w:val="28"/>
        </w:rPr>
        <w:t>踏委发〔2008〕X号</w:t>
      </w:r>
    </w:p>
    <w:p>
      <w:pPr>
        <w:tabs>
          <w:tab w:val="left" w:pos="2520"/>
        </w:tabs>
        <w:spacing w:line="540" w:lineRule="exact"/>
        <w:ind w:left="210" w:leftChars="100" w:right="210" w:rightChars="100"/>
        <w:jc w:val="left"/>
        <w:rPr>
          <w:rFonts w:eastAsia="仿宋_GB2312"/>
          <w:sz w:val="28"/>
        </w:rPr>
      </w:pPr>
      <w:r>
        <w:rPr>
          <w:rFonts w:eastAsia="仿宋_GB2312"/>
          <w:sz w:val="28"/>
        </w:rPr>
        <w:t xml:space="preserve">                     </w:t>
      </w:r>
      <w:r>
        <w:rPr>
          <w:rFonts w:eastAsia="仿宋_GB2312"/>
          <w:sz w:val="32"/>
          <w:szCs w:val="32"/>
        </w:rPr>
        <w:t>凤开组〔20</w:t>
      </w:r>
      <w:r>
        <w:rPr>
          <w:rFonts w:hint="eastAsia" w:eastAsia="仿宋_GB2312"/>
          <w:sz w:val="32"/>
          <w:szCs w:val="32"/>
          <w:lang w:val="en-US" w:eastAsia="zh-CN"/>
        </w:rPr>
        <w:t>20</w:t>
      </w:r>
      <w:r>
        <w:rPr>
          <w:rFonts w:eastAsia="仿宋_GB2312"/>
          <w:sz w:val="32"/>
          <w:szCs w:val="32"/>
        </w:rPr>
        <w:t>〕</w:t>
      </w:r>
      <w:r>
        <w:rPr>
          <w:rFonts w:hint="eastAsia" w:eastAsia="仿宋_GB2312"/>
          <w:sz w:val="32"/>
          <w:szCs w:val="32"/>
          <w:lang w:val="en-US" w:eastAsia="zh-CN"/>
        </w:rPr>
        <w:t>27</w:t>
      </w:r>
      <w:r>
        <w:rPr>
          <w:rFonts w:eastAsia="仿宋_GB2312"/>
          <w:sz w:val="32"/>
          <w:szCs w:val="32"/>
        </w:rPr>
        <w:t xml:space="preserve">号     </w:t>
      </w:r>
      <w:r>
        <w:rPr>
          <w:rFonts w:eastAsia="仿宋_GB2312"/>
          <w:sz w:val="28"/>
        </w:rPr>
        <w:t xml:space="preserve">  </w:t>
      </w:r>
    </w:p>
    <w:p>
      <w:pPr>
        <w:tabs>
          <w:tab w:val="left" w:pos="360"/>
          <w:tab w:val="left" w:pos="8460"/>
          <w:tab w:val="left" w:pos="8640"/>
        </w:tabs>
        <w:spacing w:line="540" w:lineRule="exact"/>
        <w:jc w:val="center"/>
        <w:rPr>
          <w:rFonts w:eastAsia="方正小标宋_GBK"/>
          <w:spacing w:val="-4"/>
          <w:sz w:val="44"/>
          <w:szCs w:val="44"/>
        </w:rPr>
      </w:pPr>
      <w:r>
        <w:rPr>
          <w:sz w:val="20"/>
          <w:u w:val="single"/>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141605</wp:posOffset>
                </wp:positionV>
                <wp:extent cx="5615940" cy="635"/>
                <wp:effectExtent l="0" t="9525" r="3810" b="18415"/>
                <wp:wrapNone/>
                <wp:docPr id="6" name="直接连接符 6"/>
                <wp:cNvGraphicFramePr/>
                <a:graphic xmlns:a="http://schemas.openxmlformats.org/drawingml/2006/main">
                  <a:graphicData uri="http://schemas.microsoft.com/office/word/2010/wordprocessingShape">
                    <wps:wsp>
                      <wps:cNvCnPr/>
                      <wps:spPr>
                        <a:xfrm flipV="1">
                          <a:off x="0" y="0"/>
                          <a:ext cx="561594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65pt;margin-top:11.15pt;height:0.05pt;width:442.2pt;z-index:251659264;mso-width-relative:page;mso-height-relative:page;" filled="f" stroked="t" coordsize="21600,21600" o:gfxdata="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iaQK1wAAAAcBAAAPAAAAAAAAAAEAIAAAACIAAABkcnMvZG93bnJl&#10;di54bWxQSwECFAAUAAAACACHTuJAqPV71P4BAADxAwAADgAAAAAAAAABACAAAAAmAQAAZHJzL2Uy&#10;b0RvYy54bWxQSwUGAAAAAAYABgBZAQAAlgUAAAAA&#10;">
                <v:fill on="f" focussize="0,0"/>
                <v:stroke weight="1.5pt" color="#FF0000" joinstyle="round"/>
                <v:imagedata o:title=""/>
                <o:lock v:ext="edit" aspectratio="f"/>
              </v:line>
            </w:pict>
          </mc:Fallback>
        </mc:AlternateContent>
      </w:r>
      <w:r>
        <w:rPr>
          <w:rFonts w:eastAsia="方正小标宋_GBK"/>
          <w:spacing w:val="-4"/>
          <w:sz w:val="44"/>
          <w:szCs w:val="44"/>
        </w:rPr>
        <w:t xml:space="preserve">           </w:t>
      </w:r>
    </w:p>
    <w:p>
      <w:pPr>
        <w:spacing w:line="540" w:lineRule="exact"/>
        <w:jc w:val="center"/>
        <w:rPr>
          <w:rFonts w:eastAsia="方正小标宋_GBK"/>
          <w:spacing w:val="-6"/>
          <w:sz w:val="44"/>
          <w:szCs w:val="44"/>
        </w:rPr>
      </w:pPr>
      <w:r>
        <w:rPr>
          <w:rFonts w:eastAsia="方正小标宋_GBK"/>
          <w:spacing w:val="-6"/>
          <w:sz w:val="44"/>
          <w:szCs w:val="44"/>
        </w:rPr>
        <w:t>凤庆县扶贫开发领导小组</w:t>
      </w:r>
    </w:p>
    <w:p>
      <w:pPr>
        <w:spacing w:line="540" w:lineRule="exact"/>
        <w:jc w:val="center"/>
        <w:rPr>
          <w:rFonts w:hint="eastAsia" w:ascii="方正小标宋_GBK" w:hAnsi="方正小标宋_GBK" w:eastAsia="方正小标宋_GBK" w:cs="方正小标宋_GBK"/>
          <w:sz w:val="44"/>
          <w:szCs w:val="44"/>
          <w:lang w:val="en-US" w:eastAsia="zh-CN"/>
        </w:rPr>
      </w:pPr>
      <w:r>
        <w:rPr>
          <w:rFonts w:hint="eastAsia" w:eastAsia="方正小标宋_GBK"/>
          <w:spacing w:val="-6"/>
          <w:sz w:val="44"/>
          <w:szCs w:val="44"/>
        </w:rPr>
        <w:t>关于</w:t>
      </w:r>
      <w:r>
        <w:rPr>
          <w:rFonts w:eastAsia="方正小标宋_GBK"/>
          <w:spacing w:val="-6"/>
          <w:sz w:val="44"/>
          <w:szCs w:val="44"/>
        </w:rPr>
        <w:t>对</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凤庆县林业和草原局关于上报2020年第二十批中央统筹整合涉农资金使用方案的</w:t>
      </w:r>
    </w:p>
    <w:p>
      <w:pPr>
        <w:spacing w:line="540" w:lineRule="exact"/>
        <w:jc w:val="center"/>
        <w:rPr>
          <w:rFonts w:eastAsia="方正小标宋_GBK"/>
          <w:spacing w:val="-6"/>
          <w:sz w:val="44"/>
          <w:szCs w:val="44"/>
        </w:rPr>
      </w:pPr>
      <w:r>
        <w:rPr>
          <w:rFonts w:hint="eastAsia" w:ascii="方正小标宋_GBK" w:hAnsi="方正小标宋_GBK" w:eastAsia="方正小标宋_GBK" w:cs="方正小标宋_GBK"/>
          <w:sz w:val="44"/>
          <w:szCs w:val="44"/>
          <w:lang w:val="en-US" w:eastAsia="zh-CN"/>
        </w:rPr>
        <w:t>请示</w:t>
      </w:r>
      <w:r>
        <w:rPr>
          <w:rFonts w:hint="eastAsia" w:ascii="方正小标宋_GBK" w:hAnsi="方正小标宋_GBK" w:eastAsia="方正小标宋_GBK" w:cs="方正小标宋_GBK"/>
          <w:sz w:val="44"/>
          <w:szCs w:val="44"/>
        </w:rPr>
        <w:t>》</w:t>
      </w:r>
      <w:r>
        <w:rPr>
          <w:rFonts w:eastAsia="方正小标宋_GBK"/>
          <w:spacing w:val="-6"/>
          <w:sz w:val="44"/>
          <w:szCs w:val="44"/>
        </w:rPr>
        <w:t>的批复</w:t>
      </w:r>
    </w:p>
    <w:p>
      <w:pPr>
        <w:spacing w:line="540" w:lineRule="exact"/>
        <w:rPr>
          <w:rFonts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eastAsia="方正仿宋_GBK"/>
          <w:spacing w:val="-6"/>
          <w:sz w:val="32"/>
          <w:szCs w:val="32"/>
        </w:rPr>
      </w:pPr>
      <w:r>
        <w:rPr>
          <w:rFonts w:hint="eastAsia" w:eastAsia="方正仿宋_GBK"/>
          <w:spacing w:val="-6"/>
          <w:sz w:val="32"/>
          <w:szCs w:val="32"/>
          <w:lang w:val="en-US" w:eastAsia="zh-CN"/>
        </w:rPr>
        <w:t>凤庆县林业和草原局</w:t>
      </w:r>
      <w:r>
        <w:rPr>
          <w:rFonts w:eastAsia="方正仿宋_GBK"/>
          <w:spacing w:val="-6"/>
          <w:sz w:val="32"/>
          <w:szCs w:val="32"/>
        </w:rPr>
        <w:t>：</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eastAsia="方正仿宋_GBK"/>
          <w:spacing w:val="-6"/>
          <w:sz w:val="32"/>
          <w:szCs w:val="32"/>
        </w:rPr>
      </w:pPr>
      <w:r>
        <w:rPr>
          <w:rFonts w:eastAsia="方正仿宋_GBK"/>
          <w:spacing w:val="-6"/>
          <w:sz w:val="32"/>
          <w:szCs w:val="32"/>
        </w:rPr>
        <w:t>你</w:t>
      </w:r>
      <w:r>
        <w:rPr>
          <w:rFonts w:hint="eastAsia" w:eastAsia="方正仿宋_GBK"/>
          <w:spacing w:val="-6"/>
          <w:sz w:val="32"/>
          <w:szCs w:val="32"/>
          <w:lang w:val="en-US" w:eastAsia="zh-CN"/>
        </w:rPr>
        <w:t>们</w:t>
      </w:r>
      <w:r>
        <w:rPr>
          <w:rFonts w:eastAsia="方正仿宋_GBK"/>
          <w:spacing w:val="-6"/>
          <w:sz w:val="32"/>
          <w:szCs w:val="32"/>
        </w:rPr>
        <w:t>报来的《</w:t>
      </w:r>
      <w:r>
        <w:rPr>
          <w:rFonts w:hint="eastAsia" w:eastAsia="方正仿宋_GBK"/>
          <w:spacing w:val="-6"/>
          <w:sz w:val="32"/>
          <w:szCs w:val="32"/>
        </w:rPr>
        <w:t>凤庆县林业和草原局关于上报2020年第二十批中央统筹整合涉农资金使用方案的请示</w:t>
      </w:r>
      <w:r>
        <w:rPr>
          <w:rFonts w:eastAsia="方正仿宋_GBK"/>
          <w:spacing w:val="-6"/>
          <w:sz w:val="32"/>
          <w:szCs w:val="32"/>
        </w:rPr>
        <w:t>》（</w:t>
      </w:r>
      <w:r>
        <w:rPr>
          <w:rFonts w:hint="eastAsia" w:eastAsia="方正仿宋_GBK"/>
          <w:sz w:val="32"/>
          <w:szCs w:val="32"/>
        </w:rPr>
        <w:t>凤林发〔2020〕248号</w:t>
      </w:r>
      <w:r>
        <w:rPr>
          <w:rFonts w:eastAsia="方正仿宋_GBK"/>
          <w:spacing w:val="-6"/>
          <w:sz w:val="32"/>
          <w:szCs w:val="32"/>
        </w:rPr>
        <w:t>）已收悉。经县扶贫开发领导小组研究，现批复如下：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16" w:firstLineChars="200"/>
        <w:jc w:val="left"/>
        <w:textAlignment w:val="auto"/>
        <w:rPr>
          <w:rFonts w:hint="eastAsia" w:eastAsia="方正仿宋_GBK"/>
          <w:spacing w:val="-6"/>
          <w:sz w:val="32"/>
          <w:szCs w:val="32"/>
          <w:lang w:val="en-US" w:eastAsia="zh-CN"/>
        </w:rPr>
      </w:pPr>
      <w:r>
        <w:rPr>
          <w:rFonts w:hint="eastAsia" w:eastAsia="方正仿宋_GBK"/>
          <w:spacing w:val="-6"/>
          <w:sz w:val="32"/>
          <w:szCs w:val="32"/>
          <w:lang w:val="en-US" w:eastAsia="zh-CN"/>
        </w:rPr>
        <w:t>一、</w:t>
      </w:r>
      <w:r>
        <w:rPr>
          <w:rFonts w:eastAsia="方正仿宋_GBK"/>
          <w:spacing w:val="-6"/>
          <w:sz w:val="32"/>
          <w:szCs w:val="32"/>
        </w:rPr>
        <w:t>原则同意</w:t>
      </w:r>
      <w:r>
        <w:rPr>
          <w:rFonts w:hint="eastAsia" w:eastAsia="方正仿宋_GBK"/>
          <w:spacing w:val="-6"/>
          <w:sz w:val="32"/>
          <w:szCs w:val="32"/>
          <w:lang w:val="en-US" w:eastAsia="zh-CN"/>
        </w:rPr>
        <w:t>，你局关于2020年第二十批</w:t>
      </w:r>
      <w:r>
        <w:rPr>
          <w:rFonts w:hint="eastAsia" w:eastAsia="方正仿宋_GBK"/>
          <w:spacing w:val="-6"/>
          <w:sz w:val="32"/>
          <w:szCs w:val="32"/>
          <w:lang w:eastAsia="zh-CN"/>
        </w:rPr>
        <w:t>中央财政涉农统筹整合资金</w:t>
      </w:r>
      <w:r>
        <w:rPr>
          <w:rFonts w:hint="eastAsia" w:eastAsia="方正仿宋_GBK"/>
          <w:spacing w:val="-6"/>
          <w:sz w:val="32"/>
          <w:szCs w:val="32"/>
          <w:lang w:val="en-US" w:eastAsia="zh-CN"/>
        </w:rPr>
        <w:t>331.35万元的使用计划，将资金安排用于2020年林业贷款贴息补助262.8</w:t>
      </w:r>
      <w:bookmarkStart w:id="0" w:name="_GoBack"/>
      <w:bookmarkEnd w:id="0"/>
      <w:r>
        <w:rPr>
          <w:rFonts w:hint="eastAsia" w:eastAsia="方正仿宋_GBK"/>
          <w:spacing w:val="-6"/>
          <w:sz w:val="32"/>
          <w:szCs w:val="32"/>
          <w:lang w:val="en-US" w:eastAsia="zh-CN"/>
        </w:rPr>
        <w:t>35万元、雪山镇王家寨村向阳自然村市级乡村振兴示范点生态修复工程项目30万元、小湾镇锦绣茶王周边生态修复工程项目38.515万元。</w:t>
      </w:r>
    </w:p>
    <w:p>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ascii="Times New Roman" w:hAnsi="Times New Roman" w:eastAsia="方正仿宋_GBK" w:cs="Times New Roman"/>
          <w:spacing w:val="-6"/>
          <w:sz w:val="32"/>
          <w:szCs w:val="32"/>
        </w:rPr>
      </w:pPr>
      <w:r>
        <w:rPr>
          <w:rFonts w:eastAsia="方正仿宋_GBK"/>
          <w:spacing w:val="-6"/>
          <w:sz w:val="32"/>
          <w:szCs w:val="32"/>
        </w:rPr>
        <w:t>二、</w:t>
      </w:r>
      <w:r>
        <w:rPr>
          <w:rFonts w:hint="eastAsia" w:eastAsia="方正仿宋_GBK"/>
          <w:spacing w:val="-6"/>
          <w:sz w:val="32"/>
          <w:szCs w:val="32"/>
        </w:rPr>
        <w:t>请</w:t>
      </w:r>
      <w:r>
        <w:rPr>
          <w:rFonts w:hint="eastAsia" w:eastAsia="方正仿宋_GBK"/>
          <w:spacing w:val="-6"/>
          <w:sz w:val="32"/>
          <w:szCs w:val="32"/>
          <w:lang w:eastAsia="zh-CN"/>
        </w:rPr>
        <w:t>你局</w:t>
      </w:r>
      <w:r>
        <w:rPr>
          <w:rFonts w:hint="eastAsia" w:eastAsia="方正仿宋_GBK"/>
          <w:spacing w:val="-6"/>
          <w:sz w:val="32"/>
          <w:szCs w:val="32"/>
        </w:rPr>
        <w:t>认真对照《临沧市凤庆县精准脱贫攻坚三年行动实施方案（2018—2020年）》，履行行业扶贫部门职责，确保项目建设符合脱贫攻坚项目库建设要求。</w:t>
      </w:r>
      <w:r>
        <w:rPr>
          <w:rFonts w:hint="eastAsia" w:eastAsia="方正仿宋_GBK"/>
          <w:spacing w:val="-6"/>
          <w:sz w:val="32"/>
          <w:szCs w:val="32"/>
          <w:lang w:eastAsia="zh-CN"/>
        </w:rPr>
        <w:t>项目批复后请及时录入财政预算标准化平台项目库和全国扶贫开发信息系统业务管理子系统项目库。</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30" w:firstLineChars="300"/>
        <w:jc w:val="left"/>
        <w:textAlignment w:val="auto"/>
      </w:pPr>
      <w:r>
        <w:rPr>
          <w:rFonts w:hint="eastAsia" w:eastAsia="宋体"/>
          <w:lang w:eastAsia="zh-CN"/>
        </w:rPr>
        <w:drawing>
          <wp:anchor distT="0" distB="0" distL="114300" distR="114300" simplePos="0" relativeHeight="251671552" behindDoc="1" locked="0" layoutInCell="1" allowOverlap="1">
            <wp:simplePos x="0" y="0"/>
            <wp:positionH relativeFrom="column">
              <wp:posOffset>2900680</wp:posOffset>
            </wp:positionH>
            <wp:positionV relativeFrom="paragraph">
              <wp:posOffset>3032760</wp:posOffset>
            </wp:positionV>
            <wp:extent cx="1475740" cy="1475740"/>
            <wp:effectExtent l="0" t="0" r="10160" b="10160"/>
            <wp:wrapNone/>
            <wp:docPr id="8" name="图片 3" descr="领导小组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领导小组公章"/>
                    <pic:cNvPicPr>
                      <a:picLocks noChangeAspect="1"/>
                    </pic:cNvPicPr>
                  </pic:nvPicPr>
                  <pic:blipFill>
                    <a:blip r:embed="rId6"/>
                    <a:stretch>
                      <a:fillRect/>
                    </a:stretch>
                  </pic:blipFill>
                  <pic:spPr>
                    <a:xfrm>
                      <a:off x="0" y="0"/>
                      <a:ext cx="1475740" cy="1475740"/>
                    </a:xfrm>
                    <a:prstGeom prst="rect">
                      <a:avLst/>
                    </a:prstGeom>
                    <a:noFill/>
                    <a:ln>
                      <a:noFill/>
                    </a:ln>
                  </pic:spPr>
                </pic:pic>
              </a:graphicData>
            </a:graphic>
          </wp:anchor>
        </w:drawing>
      </w:r>
      <w:r>
        <w:rPr>
          <w:rFonts w:hint="eastAsia" w:eastAsia="方正仿宋_GBK" w:cs="Times New Roman"/>
          <w:spacing w:val="-6"/>
          <w:sz w:val="32"/>
          <w:szCs w:val="32"/>
          <w:lang w:eastAsia="zh-CN"/>
        </w:rPr>
        <w:t>三、</w:t>
      </w:r>
      <w:r>
        <w:rPr>
          <w:rFonts w:ascii="方正仿宋_GBK" w:hAnsi="方正仿宋_GBK" w:eastAsia="方正仿宋_GBK" w:cs="方正仿宋_GBK"/>
          <w:color w:val="000000"/>
          <w:kern w:val="0"/>
          <w:sz w:val="31"/>
          <w:szCs w:val="31"/>
          <w:lang w:val="en-US" w:eastAsia="zh-CN" w:bidi="ar"/>
        </w:rPr>
        <w:t xml:space="preserve">请严格按照《中共云南省委办公厅云南省人民政府办公厅 </w:t>
      </w:r>
      <w:r>
        <w:rPr>
          <w:rFonts w:hint="eastAsia" w:ascii="方正仿宋_GBK" w:hAnsi="方正仿宋_GBK" w:eastAsia="方正仿宋_GBK" w:cs="方正仿宋_GBK"/>
          <w:color w:val="000000"/>
          <w:kern w:val="0"/>
          <w:sz w:val="31"/>
          <w:szCs w:val="31"/>
          <w:lang w:val="en-US" w:eastAsia="zh-CN" w:bidi="ar"/>
        </w:rPr>
        <w:t>印发</w:t>
      </w:r>
      <w:r>
        <w:rPr>
          <w:rFonts w:hint="default" w:ascii="Times New Roman" w:hAnsi="Times New Roman" w:eastAsia="宋体" w:cs="Times New Roman"/>
          <w:color w:val="000000"/>
          <w:kern w:val="0"/>
          <w:sz w:val="31"/>
          <w:szCs w:val="31"/>
          <w:lang w:val="en-US" w:eastAsia="zh-CN" w:bidi="ar"/>
        </w:rPr>
        <w:t>&lt;</w:t>
      </w:r>
      <w:r>
        <w:rPr>
          <w:rFonts w:hint="eastAsia" w:ascii="方正仿宋_GBK" w:hAnsi="方正仿宋_GBK" w:eastAsia="方正仿宋_GBK" w:cs="方正仿宋_GBK"/>
          <w:color w:val="000000"/>
          <w:kern w:val="0"/>
          <w:sz w:val="31"/>
          <w:szCs w:val="31"/>
          <w:lang w:val="en-US" w:eastAsia="zh-CN" w:bidi="ar"/>
        </w:rPr>
        <w:t>关于进一步加强扶贫资金管理的实施意见</w:t>
      </w:r>
      <w:r>
        <w:rPr>
          <w:rFonts w:hint="default" w:ascii="Times New Roman" w:hAnsi="Times New Roman" w:eastAsia="宋体" w:cs="Times New Roman"/>
          <w:color w:val="000000"/>
          <w:kern w:val="0"/>
          <w:sz w:val="31"/>
          <w:szCs w:val="31"/>
          <w:lang w:val="en-US" w:eastAsia="zh-CN" w:bidi="ar"/>
        </w:rPr>
        <w:t>&gt;</w:t>
      </w:r>
      <w:r>
        <w:rPr>
          <w:rFonts w:hint="eastAsia" w:ascii="方正仿宋_GBK" w:hAnsi="方正仿宋_GBK" w:eastAsia="方正仿宋_GBK" w:cs="方正仿宋_GBK"/>
          <w:color w:val="000000"/>
          <w:kern w:val="0"/>
          <w:sz w:val="31"/>
          <w:szCs w:val="31"/>
          <w:lang w:val="en-US" w:eastAsia="zh-CN" w:bidi="ar"/>
        </w:rPr>
        <w:t>的通知》（云办发 〔</w:t>
      </w:r>
      <w:r>
        <w:rPr>
          <w:rFonts w:hint="default" w:ascii="Times New Roman" w:hAnsi="Times New Roman" w:eastAsia="宋体" w:cs="Times New Roman"/>
          <w:color w:val="000000"/>
          <w:kern w:val="0"/>
          <w:sz w:val="31"/>
          <w:szCs w:val="31"/>
          <w:lang w:val="en-US" w:eastAsia="zh-CN" w:bidi="ar"/>
        </w:rPr>
        <w:t>2019</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15 </w:t>
      </w:r>
      <w:r>
        <w:rPr>
          <w:rFonts w:hint="eastAsia" w:ascii="方正仿宋_GBK" w:hAnsi="方正仿宋_GBK" w:eastAsia="方正仿宋_GBK" w:cs="方正仿宋_GBK"/>
          <w:color w:val="000000"/>
          <w:kern w:val="0"/>
          <w:sz w:val="31"/>
          <w:szCs w:val="31"/>
          <w:lang w:val="en-US" w:eastAsia="zh-CN" w:bidi="ar"/>
        </w:rPr>
        <w:t xml:space="preserve">号）、《云南省财政厅 云南省人民政府扶贫开发办公 室关于做好 </w:t>
      </w:r>
      <w:r>
        <w:rPr>
          <w:rFonts w:hint="default" w:ascii="Times New Roman" w:hAnsi="Times New Roman" w:eastAsia="宋体" w:cs="Times New Roman"/>
          <w:color w:val="000000"/>
          <w:kern w:val="0"/>
          <w:sz w:val="31"/>
          <w:szCs w:val="31"/>
          <w:lang w:val="en-US" w:eastAsia="zh-CN" w:bidi="ar"/>
        </w:rPr>
        <w:t xml:space="preserve">2020 </w:t>
      </w:r>
      <w:r>
        <w:rPr>
          <w:rFonts w:hint="eastAsia" w:ascii="方正仿宋_GBK" w:hAnsi="方正仿宋_GBK" w:eastAsia="方正仿宋_GBK" w:cs="方正仿宋_GBK"/>
          <w:color w:val="000000"/>
          <w:kern w:val="0"/>
          <w:sz w:val="31"/>
          <w:szCs w:val="31"/>
          <w:lang w:val="en-US" w:eastAsia="zh-CN" w:bidi="ar"/>
        </w:rPr>
        <w:t>年财政专项扶贫资金管理、贫困县涉农资金整合 试点及资产收益扶贫等工作的通知》（云财脱贫组〔</w:t>
      </w:r>
      <w:r>
        <w:rPr>
          <w:rFonts w:hint="default" w:ascii="Times New Roman" w:hAnsi="Times New Roman" w:eastAsia="宋体" w:cs="Times New Roman"/>
          <w:color w:val="000000"/>
          <w:kern w:val="0"/>
          <w:sz w:val="31"/>
          <w:szCs w:val="31"/>
          <w:lang w:val="en-US" w:eastAsia="zh-CN" w:bidi="ar"/>
        </w:rPr>
        <w:t>2020</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12 </w:t>
      </w:r>
      <w:r>
        <w:rPr>
          <w:rFonts w:hint="eastAsia" w:ascii="方正仿宋_GBK" w:hAnsi="方正仿宋_GBK" w:eastAsia="方正仿宋_GBK" w:cs="方正仿宋_GBK"/>
          <w:color w:val="000000"/>
          <w:kern w:val="0"/>
          <w:sz w:val="31"/>
          <w:szCs w:val="31"/>
          <w:lang w:val="en-US" w:eastAsia="zh-CN" w:bidi="ar"/>
        </w:rPr>
        <w:t>号） 和《凤庆县统筹整合使用财政涉农资金管理办法》要求，切实加强项目资金监管，确保资金使用安全，发挥扶贫资金的减贫带贫效益。</w:t>
      </w:r>
    </w:p>
    <w:p>
      <w:pPr>
        <w:keepNext w:val="0"/>
        <w:keepLines w:val="0"/>
        <w:pageBreakBefore w:val="0"/>
        <w:kinsoku/>
        <w:wordWrap/>
        <w:overflowPunct/>
        <w:topLinePunct w:val="0"/>
        <w:autoSpaceDE/>
        <w:autoSpaceDN/>
        <w:bidi w:val="0"/>
        <w:adjustRightInd/>
        <w:snapToGrid/>
        <w:spacing w:line="560" w:lineRule="exact"/>
        <w:ind w:firstLine="924" w:firstLineChars="300"/>
        <w:textAlignment w:val="auto"/>
        <w:rPr>
          <w:rFonts w:hint="eastAsia" w:ascii="Times New Roman" w:hAnsi="Times New Roman" w:eastAsia="方正仿宋_GBK" w:cs="Times New Roman"/>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4004" w:firstLineChars="1300"/>
        <w:textAlignment w:val="auto"/>
        <w:rPr>
          <w:rFonts w:eastAsia="方正仿宋_GBK"/>
          <w:spacing w:val="-6"/>
          <w:sz w:val="32"/>
          <w:szCs w:val="32"/>
        </w:rPr>
      </w:pPr>
      <w:r>
        <w:rPr>
          <w:rFonts w:eastAsia="方正仿宋_GBK"/>
          <w:spacing w:val="-6"/>
          <w:sz w:val="32"/>
          <w:szCs w:val="32"/>
        </w:rPr>
        <w:t>凤庆县扶贫开发领导小组</w:t>
      </w:r>
    </w:p>
    <w:p>
      <w:pPr>
        <w:keepNext w:val="0"/>
        <w:keepLines w:val="0"/>
        <w:pageBreakBefore w:val="0"/>
        <w:kinsoku/>
        <w:wordWrap/>
        <w:overflowPunct/>
        <w:topLinePunct w:val="0"/>
        <w:autoSpaceDE/>
        <w:autoSpaceDN/>
        <w:bidi w:val="0"/>
        <w:adjustRightInd/>
        <w:snapToGrid/>
        <w:spacing w:line="560" w:lineRule="exact"/>
        <w:ind w:firstLine="4620" w:firstLineChars="1500"/>
        <w:textAlignment w:val="auto"/>
        <w:rPr>
          <w:rFonts w:eastAsia="方正仿宋_GBK"/>
          <w:spacing w:val="-6"/>
          <w:sz w:val="32"/>
          <w:szCs w:val="32"/>
        </w:rPr>
      </w:pPr>
      <w:r>
        <w:rPr>
          <w:rFonts w:eastAsia="方正仿宋_GBK"/>
          <w:spacing w:val="-6"/>
          <w:sz w:val="32"/>
          <w:szCs w:val="32"/>
        </w:rPr>
        <w:t>20</w:t>
      </w:r>
      <w:r>
        <w:rPr>
          <w:rFonts w:hint="eastAsia" w:eastAsia="方正仿宋_GBK"/>
          <w:spacing w:val="-6"/>
          <w:sz w:val="32"/>
          <w:szCs w:val="32"/>
          <w:lang w:val="en-US" w:eastAsia="zh-CN"/>
        </w:rPr>
        <w:t>20</w:t>
      </w:r>
      <w:r>
        <w:rPr>
          <w:rFonts w:eastAsia="方正仿宋_GBK"/>
          <w:spacing w:val="-6"/>
          <w:sz w:val="32"/>
          <w:szCs w:val="32"/>
        </w:rPr>
        <w:t>年</w:t>
      </w:r>
      <w:r>
        <w:rPr>
          <w:rFonts w:hint="eastAsia" w:eastAsia="方正仿宋_GBK"/>
          <w:spacing w:val="-6"/>
          <w:sz w:val="32"/>
          <w:szCs w:val="32"/>
          <w:lang w:val="en-US" w:eastAsia="zh-CN"/>
        </w:rPr>
        <w:t>8</w:t>
      </w:r>
      <w:r>
        <w:rPr>
          <w:rFonts w:eastAsia="方正仿宋_GBK"/>
          <w:spacing w:val="-6"/>
          <w:sz w:val="32"/>
          <w:szCs w:val="32"/>
        </w:rPr>
        <w:t>月</w:t>
      </w:r>
      <w:r>
        <w:rPr>
          <w:rFonts w:hint="eastAsia" w:eastAsia="方正仿宋_GBK"/>
          <w:spacing w:val="-6"/>
          <w:sz w:val="32"/>
          <w:szCs w:val="32"/>
          <w:lang w:val="en-US" w:eastAsia="zh-CN"/>
        </w:rPr>
        <w:t>10</w:t>
      </w:r>
      <w:r>
        <w:rPr>
          <w:rFonts w:eastAsia="方正仿宋_GBK"/>
          <w:spacing w:val="-6"/>
          <w:sz w:val="32"/>
          <w:szCs w:val="32"/>
        </w:rPr>
        <w:t>日</w:t>
      </w:r>
    </w:p>
    <w:p>
      <w:pPr>
        <w:keepNext w:val="0"/>
        <w:keepLines w:val="0"/>
        <w:pageBreakBefore w:val="0"/>
        <w:kinsoku/>
        <w:wordWrap/>
        <w:overflowPunct/>
        <w:topLinePunct w:val="0"/>
        <w:autoSpaceDE/>
        <w:autoSpaceDN/>
        <w:bidi w:val="0"/>
        <w:adjustRightInd/>
        <w:snapToGrid/>
        <w:spacing w:line="560" w:lineRule="exact"/>
        <w:ind w:firstLine="4620" w:firstLineChars="1500"/>
        <w:textAlignment w:val="auto"/>
        <w:rPr>
          <w:rFonts w:hint="eastAsia"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4620" w:firstLineChars="1500"/>
        <w:textAlignment w:val="auto"/>
        <w:rPr>
          <w:rFonts w:hint="eastAsia"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4620" w:firstLineChars="1500"/>
        <w:textAlignment w:val="auto"/>
        <w:rPr>
          <w:rFonts w:hint="eastAsia"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4620" w:firstLineChars="1500"/>
        <w:textAlignment w:val="auto"/>
        <w:rPr>
          <w:rFonts w:hint="eastAsia" w:eastAsia="方正仿宋_GBK"/>
          <w:spacing w:val="-6"/>
          <w:sz w:val="32"/>
          <w:szCs w:val="32"/>
        </w:rPr>
      </w:pP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eastAsia="方正仿宋_GBK"/>
          <w:sz w:val="32"/>
          <w:szCs w:val="32"/>
        </w:rPr>
      </w:pPr>
      <w:r>
        <w:rPr>
          <w:rFonts w:hint="eastAsia" w:eastAsia="方正仿宋_GBK"/>
          <w:sz w:val="32"/>
          <w:szCs w:val="32"/>
        </w:rPr>
        <w:t>抄送：</w:t>
      </w:r>
      <w:r>
        <w:rPr>
          <w:rFonts w:eastAsia="方正仿宋_GBK"/>
          <w:sz w:val="32"/>
          <w:szCs w:val="32"/>
        </w:rPr>
        <w:t>县财政涉农资金整合领导小组</w:t>
      </w:r>
    </w:p>
    <w:p>
      <w:pPr>
        <w:keepNext w:val="0"/>
        <w:keepLines w:val="0"/>
        <w:pageBreakBefore w:val="0"/>
        <w:kinsoku/>
        <w:wordWrap/>
        <w:overflowPunct/>
        <w:topLinePunct w:val="0"/>
        <w:autoSpaceDE/>
        <w:autoSpaceDN/>
        <w:bidi w:val="0"/>
        <w:adjustRightInd/>
        <w:snapToGrid/>
        <w:spacing w:line="560" w:lineRule="exact"/>
        <w:ind w:left="-540" w:leftChars="-257" w:firstLine="800" w:firstLineChars="250"/>
        <w:textAlignment w:val="auto"/>
        <w:rPr>
          <w:rFonts w:eastAsia="方正仿宋_GBK"/>
          <w:spacing w:val="-4"/>
          <w:sz w:val="32"/>
          <w:szCs w:val="32"/>
        </w:rPr>
      </w:pPr>
      <w:r>
        <w:rPr>
          <w:rFonts w:eastAsia="方正仿宋_GBK"/>
          <w:sz w:val="32"/>
          <w:szCs w:val="32"/>
        </w:rPr>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46355</wp:posOffset>
                </wp:positionV>
                <wp:extent cx="571309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71309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35pt;margin-top:3.65pt;height:0pt;width:449.85pt;z-index:251662336;mso-width-relative:page;mso-height-relative:page;" filled="f" stroked="t" coordsize="21600,21600" o:gfxdata="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y32tUAAAAGAQAADwAAAAAAAAABACAAAAAiAAAAZHJzL2Rvd25y&#10;ZXYueG1sUEsBAhQAFAAAAAgAh07iQOfIPNsBAgAA+gMAAA4AAAAAAAAAAQAgAAAAJAEAAGRycy9l&#10;Mm9Eb2MueG1sUEsFBgAAAAAGAAYAWQEAAJcFAAAAAA==&#10;">
                <v:fill on="f" focussize="0,0"/>
                <v:stroke color="#000000" joinstyle="round"/>
                <v:imagedata o:title=""/>
                <o:lock v:ext="edit" aspectratio="f"/>
              </v:shape>
            </w:pict>
          </mc:Fallback>
        </mc:AlternateContent>
      </w:r>
      <w:r>
        <w:rPr>
          <w:rFonts w:eastAsia="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427355</wp:posOffset>
                </wp:positionV>
                <wp:extent cx="571309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71309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35pt;margin-top:33.65pt;height:0pt;width:449.85pt;z-index:251661312;mso-width-relative:page;mso-height-relative:page;" filled="f" stroked="t" coordsize="21600,21600" o:gfxdata="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2cpZdcAAAAIAQAADwAAAAAAAAABACAAAAAiAAAAZHJzL2Rv&#10;d25yZXYueG1sUEsBAhQAFAAAAAgAh07iQK94Z3ICAgAA+gMAAA4AAAAAAAAAAQAgAAAAJgEAAGRy&#10;cy9lMm9Eb2MueG1sUEsFBgAAAAAGAAYAWQEAAJoFAAAAAA==&#10;">
                <v:fill on="f" focussize="0,0"/>
                <v:stroke color="#000000" joinstyle="round"/>
                <v:imagedata o:title=""/>
                <o:lock v:ext="edit" aspectratio="f"/>
              </v:shape>
            </w:pict>
          </mc:Fallback>
        </mc:AlternateContent>
      </w:r>
      <w:r>
        <w:rPr>
          <w:rFonts w:eastAsia="方正仿宋_GBK"/>
          <w:color w:val="333333"/>
          <w:spacing w:val="8"/>
          <w:sz w:val="32"/>
          <w:szCs w:val="32"/>
        </w:rPr>
        <w:t>凤庆县扶贫开发领导小组</w:t>
      </w:r>
      <w:r>
        <w:rPr>
          <w:rFonts w:eastAsia="方正仿宋_GBK"/>
          <w:sz w:val="32"/>
          <w:szCs w:val="32"/>
        </w:rPr>
        <w:t xml:space="preserve">办公室    </w:t>
      </w:r>
      <w:r>
        <w:rPr>
          <w:rFonts w:hint="eastAsia" w:eastAsia="方正仿宋_GBK"/>
          <w:sz w:val="32"/>
          <w:szCs w:val="32"/>
        </w:rPr>
        <w:t xml:space="preserve">   </w:t>
      </w:r>
      <w:r>
        <w:rPr>
          <w:rFonts w:eastAsia="方正仿宋_GBK"/>
          <w:sz w:val="32"/>
          <w:szCs w:val="32"/>
        </w:rPr>
        <w:t xml:space="preserve"> </w:t>
      </w:r>
      <w:r>
        <w:rPr>
          <w:rFonts w:eastAsia="方正仿宋_GBK"/>
          <w:color w:val="000000"/>
          <w:sz w:val="32"/>
          <w:szCs w:val="32"/>
        </w:rPr>
        <w:t>20</w:t>
      </w:r>
      <w:r>
        <w:rPr>
          <w:rFonts w:hint="eastAsia" w:eastAsia="方正仿宋_GBK"/>
          <w:color w:val="000000"/>
          <w:sz w:val="32"/>
          <w:szCs w:val="32"/>
          <w:lang w:val="en-US" w:eastAsia="zh-CN"/>
        </w:rPr>
        <w:t>20</w:t>
      </w:r>
      <w:r>
        <w:rPr>
          <w:rFonts w:eastAsia="方正仿宋_GBK"/>
          <w:color w:val="000000"/>
          <w:sz w:val="32"/>
          <w:szCs w:val="32"/>
        </w:rPr>
        <w:t>年</w:t>
      </w:r>
      <w:r>
        <w:rPr>
          <w:rFonts w:hint="eastAsia" w:eastAsia="方正仿宋_GBK"/>
          <w:color w:val="000000"/>
          <w:sz w:val="32"/>
          <w:szCs w:val="32"/>
          <w:lang w:val="en-US" w:eastAsia="zh-CN"/>
        </w:rPr>
        <w:t>8</w:t>
      </w:r>
      <w:r>
        <w:rPr>
          <w:rFonts w:eastAsia="方正仿宋_GBK"/>
          <w:color w:val="000000"/>
          <w:sz w:val="32"/>
          <w:szCs w:val="32"/>
        </w:rPr>
        <w:t>月</w:t>
      </w:r>
      <w:r>
        <w:rPr>
          <w:rFonts w:hint="eastAsia" w:eastAsia="方正仿宋_GBK"/>
          <w:color w:val="000000"/>
          <w:sz w:val="32"/>
          <w:szCs w:val="32"/>
          <w:lang w:val="en-US" w:eastAsia="zh-CN"/>
        </w:rPr>
        <w:t>10</w:t>
      </w:r>
      <w:r>
        <w:rPr>
          <w:rFonts w:eastAsia="方正仿宋_GBK"/>
          <w:color w:val="000000"/>
          <w:sz w:val="32"/>
          <w:szCs w:val="32"/>
        </w:rPr>
        <w:t>日</w:t>
      </w:r>
    </w:p>
    <w:p>
      <w:pPr>
        <w:rPr>
          <w:rFonts w:hint="default"/>
          <w:lang w:val="en-US" w:eastAsia="zh-CN"/>
        </w:rPr>
      </w:pPr>
    </w:p>
    <w:sectPr>
      <w:footerReference r:id="rId3" w:type="default"/>
      <w:footerReference r:id="rId4" w:type="even"/>
      <w:pgSz w:w="11906" w:h="16838"/>
      <w:pgMar w:top="2098" w:right="1474" w:bottom="1985" w:left="1588" w:header="851" w:footer="992" w:gutter="0"/>
      <w:pgNumType w:fmt="numberInDash" w:start="1" w:chapStyle="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ascii="宋体" w:hAnsi="宋体"/>
                              <w:sz w:val="28"/>
                              <w:szCs w:val="28"/>
                              <w:lang w:val="zh-CN"/>
                            </w:rPr>
                            <w:t xml:space="preserve"> </w:t>
                          </w:r>
                          <w:r>
                            <w:rPr>
                              <w:rFonts w:ascii="宋体" w:hAnsi="宋体"/>
                              <w:b/>
                              <w:sz w:val="28"/>
                              <w:szCs w:val="28"/>
                            </w:rPr>
                            <w:fldChar w:fldCharType="begin"/>
                          </w:r>
                          <w:r>
                            <w:rPr>
                              <w:rFonts w:ascii="宋体" w:hAnsi="宋体"/>
                              <w:b/>
                              <w:sz w:val="28"/>
                              <w:szCs w:val="28"/>
                            </w:rPr>
                            <w:instrText xml:space="preserve">PAGE</w:instrText>
                          </w:r>
                          <w:r>
                            <w:rPr>
                              <w:rFonts w:ascii="宋体" w:hAnsi="宋体"/>
                              <w:b/>
                              <w:sz w:val="28"/>
                              <w:szCs w:val="28"/>
                            </w:rPr>
                            <w:fldChar w:fldCharType="separate"/>
                          </w:r>
                          <w:r>
                            <w:rPr>
                              <w:rFonts w:ascii="宋体" w:hAnsi="宋体"/>
                              <w:b/>
                              <w:sz w:val="28"/>
                              <w:szCs w:val="28"/>
                            </w:rPr>
                            <w:t>- 2 -</w:t>
                          </w:r>
                          <w:r>
                            <w:rPr>
                              <w:rFonts w:ascii="宋体" w:hAnsi="宋体"/>
                              <w:b/>
                              <w:sz w:val="28"/>
                              <w:szCs w:val="28"/>
                            </w:rPr>
                            <w:fldChar w:fldCharType="end"/>
                          </w:r>
                          <w:r>
                            <w:rPr>
                              <w:rFonts w:ascii="宋体" w:hAnsi="宋体"/>
                              <w:sz w:val="28"/>
                              <w:szCs w:val="28"/>
                              <w:lang w:val="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rPr>
                        <w:rFonts w:ascii="宋体" w:hAnsi="宋体"/>
                        <w:sz w:val="28"/>
                        <w:szCs w:val="28"/>
                        <w:lang w:val="zh-CN"/>
                      </w:rPr>
                      <w:t xml:space="preserve"> </w:t>
                    </w:r>
                    <w:r>
                      <w:rPr>
                        <w:rFonts w:ascii="宋体" w:hAnsi="宋体"/>
                        <w:b/>
                        <w:sz w:val="28"/>
                        <w:szCs w:val="28"/>
                      </w:rPr>
                      <w:fldChar w:fldCharType="begin"/>
                    </w:r>
                    <w:r>
                      <w:rPr>
                        <w:rFonts w:ascii="宋体" w:hAnsi="宋体"/>
                        <w:b/>
                        <w:sz w:val="28"/>
                        <w:szCs w:val="28"/>
                      </w:rPr>
                      <w:instrText xml:space="preserve">PAGE</w:instrText>
                    </w:r>
                    <w:r>
                      <w:rPr>
                        <w:rFonts w:ascii="宋体" w:hAnsi="宋体"/>
                        <w:b/>
                        <w:sz w:val="28"/>
                        <w:szCs w:val="28"/>
                      </w:rPr>
                      <w:fldChar w:fldCharType="separate"/>
                    </w:r>
                    <w:r>
                      <w:rPr>
                        <w:rFonts w:ascii="宋体" w:hAnsi="宋体"/>
                        <w:b/>
                        <w:sz w:val="28"/>
                        <w:szCs w:val="28"/>
                      </w:rPr>
                      <w:t>- 2 -</w:t>
                    </w:r>
                    <w:r>
                      <w:rPr>
                        <w:rFonts w:ascii="宋体" w:hAnsi="宋体"/>
                        <w:b/>
                        <w:sz w:val="28"/>
                        <w:szCs w:val="28"/>
                      </w:rPr>
                      <w:fldChar w:fldCharType="end"/>
                    </w:r>
                    <w:r>
                      <w:rPr>
                        <w:rFonts w:ascii="宋体" w:hAnsi="宋体"/>
                        <w:sz w:val="28"/>
                        <w:szCs w:val="28"/>
                        <w:lang w:val="zh-CN"/>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80B4D"/>
    <w:rsid w:val="0A3D1CD6"/>
    <w:rsid w:val="0DA370D5"/>
    <w:rsid w:val="0DE00306"/>
    <w:rsid w:val="0E124727"/>
    <w:rsid w:val="0ECB0438"/>
    <w:rsid w:val="1B4158F6"/>
    <w:rsid w:val="1B9F7D3D"/>
    <w:rsid w:val="1E5E0134"/>
    <w:rsid w:val="278958C5"/>
    <w:rsid w:val="2C8D6C13"/>
    <w:rsid w:val="3682221A"/>
    <w:rsid w:val="385E7215"/>
    <w:rsid w:val="446F1EAB"/>
    <w:rsid w:val="49DA685C"/>
    <w:rsid w:val="49FC72E1"/>
    <w:rsid w:val="4B034163"/>
    <w:rsid w:val="4EE600CE"/>
    <w:rsid w:val="558459C2"/>
    <w:rsid w:val="648B738D"/>
    <w:rsid w:val="6513680F"/>
    <w:rsid w:val="65EA227A"/>
    <w:rsid w:val="6D5106D0"/>
    <w:rsid w:val="6FEB4995"/>
    <w:rsid w:val="705C6A16"/>
    <w:rsid w:val="71285810"/>
    <w:rsid w:val="72CC01F1"/>
    <w:rsid w:val="734B0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629</Words>
  <Characters>689</Characters>
  <Lines>0</Lines>
  <Paragraphs>0</Paragraphs>
  <TotalTime>5</TotalTime>
  <ScaleCrop>false</ScaleCrop>
  <LinksUpToDate>false</LinksUpToDate>
  <CharactersWithSpaces>747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2020-02-27T07:21:00Z</dcterms:created>
  <dc:creator>MHDN</dc:creator>
  <cp:lastModifiedBy>mhdn</cp:lastModifiedBy>
  <cp:lastPrinted>2020-07-30T06:17:00Z</cp:lastPrinted>
  <dcterms:modified xsi:type="dcterms:W3CDTF">2020-11-09T09:59:15Z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