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66" w:tblpY="198"/>
        <w:tblOverlap w:val="never"/>
        <w:tblW w:w="15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535"/>
        <w:gridCol w:w="1137"/>
        <w:gridCol w:w="10225"/>
        <w:gridCol w:w="975"/>
        <w:gridCol w:w="8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17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6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2"/>
                <w:szCs w:val="32"/>
                <w:u w:val="none"/>
              </w:rPr>
              <w:t>凤庆县20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2"/>
                <w:szCs w:val="32"/>
                <w:u w:val="none"/>
              </w:rPr>
              <w:t>年上海市对口帮扶云南省项目计划及资金安排表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受援方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支援方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凤山镇农特产品仓储物流中心</w:t>
            </w:r>
          </w:p>
        </w:tc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4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在凤山镇滇红顺宁片区投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985万元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实施凤山镇农特产品仓储物流中心。建设内容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1.新建标准化物流配送厂房1400平方米及相关附属设施等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420万元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2.新建仓储区2000平方米,投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400万元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3.新建特色沪滇产品交易区500平方米及相关附属设施等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165万元。项目建成后,引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第三方机构进行合作运营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建成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1个中心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13个乡镇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189个村(社区)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全域覆盖网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并通过优化仓储物流流程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提高配送效率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降低运营成本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以提升市场竞争力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可吸纳劳动力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实现村集体经济增收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同时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专设东西部协作产业成果交易区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为凤庆沪滇协作工作成效及特色农产品提供交易平台。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小湾镇沿江冬季蔬果基地配套</w:t>
            </w:r>
          </w:p>
        </w:tc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4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在小湾镇马街村投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395万元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实施沿江冬季蔬果基地配套。建设内容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1.建设冬季蔬果种植基地2000亩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配套产业道路5公里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沟渠5公里、灌溉管网3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公里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，投入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235万元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2.新建配送功能用房1栋 300平方米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用于冬季蔬果收购、分拣及打包用房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配套相关附属设施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60万元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3.新建保鲜冷库400m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,配套相关设施设备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投入100万元。项目建成后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固定资产归村集体所有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采取“企业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农户”的模式运营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增加村集体经济收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带动群众增收。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营盘镇现代农业示范基地</w:t>
            </w:r>
          </w:p>
        </w:tc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4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在营盘镇营盘村投入1000万元，实施现代农业示范基地。建设内容:1.新建蔬菜种植核心基地1000亩，配套田间灌溉管网40公里，新建田间道路6公里，配套水肥增压、电力等设施设备，投入347万元；2.新建综合性功能配套用房1栋600平方米，配套高标准蔬菜食品加工检测设备等，投入246万元；3.新建冷库 3000立方米，投入126万元；4.新建高标准产业道路7.8公里及相关附属工程，投入281万元。项目建成后,将辐射周边3100亩蔬菜种植区。资产归村集体所有，以“沪滇政企帮扶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现代经营主体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村集体(合作社)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脱贫户”的模式运营，收益主要用于巩固拓展脱贫攻坚成果，增加脱贫群众收入，壮大村集体经济，带动农户增收。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鲁史镇塘房古村落保护与开发</w:t>
            </w:r>
          </w:p>
        </w:tc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4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在鲁史镇沿河村塘房自然村投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940万元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实施塘房古村落保护与开发。建设内容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1.传统民居提升改建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包括:改建整体院落1处450平方米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用于茶马文化展示和传统民俗体验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改建农房院落3处共300平方米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用于农特产品展示交易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改建公共服务设施30平方米并配套相应附属设施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用于村民议事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，投入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430万元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新建饮水管道10公里、50立方米水池1座及相关附属设施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新建产业步道及村内道路修复2.5公里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投入270万元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3.提升古道周边环境风貌600平方米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新建污水管网3公里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新建氧化塘及配套污水处理设施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新建人畜分离养殖场所4处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投入240万元。项目以沪滇协作(项目)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定点帮扶(中山大学策划设计)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传统村落保护(当地)三方共建为合作模式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以悠久茶马古道为文化纽带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做好传统村落的保护和开发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促进当地可持续发展。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县合计</w:t>
            </w:r>
          </w:p>
        </w:tc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4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项目涉及4个，其中产业发展项目3个，农村建设项目1个。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3320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</w:t>
            </w: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9522E"/>
    <w:rsid w:val="15E952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2024-07-26T03:31:00Z</dcterms:created>
  <dc:creator>yhw</dc:creator>
  <cp:lastModifiedBy>yhw</cp:lastModifiedBy>
  <dcterms:modified xsi:type="dcterms:W3CDTF">2024-07-26T03:31:47Z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