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35" w:lineRule="atLeast"/>
        <w:ind w:left="0" w:firstLine="0"/>
        <w:jc w:val="center"/>
        <w:rPr>
          <w:rFonts w:hint="eastAsia" w:ascii="宋体" w:hAnsi="宋体" w:eastAsia="宋体" w:cs="宋体"/>
          <w:b w:val="0"/>
          <w:bCs w:val="0"/>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35" w:lineRule="atLeast"/>
        <w:ind w:left="0" w:firstLine="0"/>
        <w:jc w:val="center"/>
        <w:rPr>
          <w:rFonts w:hint="eastAsia" w:ascii="宋体" w:hAnsi="宋体" w:eastAsia="宋体" w:cs="宋体"/>
          <w:b w:val="0"/>
          <w:bCs w:val="0"/>
          <w:i w:val="0"/>
          <w:caps w:val="0"/>
          <w:color w:val="000000"/>
          <w:spacing w:val="0"/>
          <w:sz w:val="28"/>
          <w:szCs w:val="28"/>
          <w:lang w:val="en-US"/>
        </w:rPr>
      </w:pPr>
      <w:r>
        <w:rPr>
          <w:rFonts w:hint="eastAsia" w:ascii="宋体" w:hAnsi="宋体" w:eastAsia="宋体" w:cs="宋体"/>
          <w:b w:val="0"/>
          <w:bCs w:val="0"/>
          <w:i w:val="0"/>
          <w:caps w:val="0"/>
          <w:color w:val="000000"/>
          <w:spacing w:val="0"/>
          <w:sz w:val="24"/>
          <w:szCs w:val="24"/>
          <w:shd w:val="clear" w:fill="FFFFFF"/>
        </w:rPr>
        <w:t>　</w:t>
      </w:r>
      <w:r>
        <w:rPr>
          <w:rFonts w:hint="eastAsia" w:ascii="宋体" w:hAnsi="宋体" w:eastAsia="宋体" w:cs="宋体"/>
          <w:b w:val="0"/>
          <w:bCs w:val="0"/>
          <w:i w:val="0"/>
          <w:caps w:val="0"/>
          <w:color w:val="000000"/>
          <w:spacing w:val="0"/>
          <w:sz w:val="28"/>
          <w:szCs w:val="28"/>
          <w:shd w:val="clear" w:fill="FFFFFF"/>
          <w:lang w:eastAsia="zh-CN"/>
        </w:rPr>
        <w:t>凤庆县</w:t>
      </w:r>
      <w:r>
        <w:rPr>
          <w:rFonts w:hint="eastAsia" w:ascii="宋体" w:hAnsi="宋体" w:eastAsia="宋体" w:cs="宋体"/>
          <w:b w:val="0"/>
          <w:bCs w:val="0"/>
          <w:i w:val="0"/>
          <w:caps w:val="0"/>
          <w:color w:val="000000"/>
          <w:spacing w:val="0"/>
          <w:sz w:val="28"/>
          <w:szCs w:val="28"/>
          <w:shd w:val="clear" w:fill="FFFFFF"/>
          <w:lang w:val="en-US" w:eastAsia="zh-CN"/>
        </w:rPr>
        <w:t>2018年重大政策和重点项目等绩效执行结果说明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35" w:lineRule="atLeast"/>
        <w:ind w:left="0" w:firstLine="0"/>
        <w:rPr>
          <w:rFonts w:hint="eastAsia" w:ascii="宋体" w:hAnsi="宋体" w:eastAsia="宋体" w:cs="宋体"/>
          <w:b w:val="0"/>
          <w:bCs w:val="0"/>
          <w:i w:val="0"/>
          <w:caps w:val="0"/>
          <w:color w:val="000000"/>
          <w:spacing w:val="0"/>
          <w:sz w:val="28"/>
          <w:szCs w:val="28"/>
        </w:rPr>
      </w:pPr>
      <w:r>
        <w:rPr>
          <w:rFonts w:hint="eastAsia" w:ascii="宋体" w:hAnsi="宋体" w:eastAsia="宋体" w:cs="宋体"/>
          <w:b w:val="0"/>
          <w:bCs w:val="0"/>
          <w:i w:val="0"/>
          <w:caps w:val="0"/>
          <w:color w:val="000000"/>
          <w:spacing w:val="0"/>
          <w:sz w:val="28"/>
          <w:szCs w:val="28"/>
          <w:shd w:val="clear" w:fill="FFFFFF"/>
        </w:rPr>
        <w:t>　　（一）致力发展质量，综合实力更强。保持发展定力，继续推行重点指标、重大项目、重要工作目标责任考核机制，按月按季制定落实稳增长保障措施，主要经济指标平稳较快增长，三次产业结构不断优化，发展质量持续提升，县域经济实力明显增强。2018年，实现生产总值116.2亿元，增长10%；规模以上固定资产投资达40亿元，增长29.6%；规上工业增加值增长16%；地方一般公共预算收入达5.53亿元，增长12.3%；地方一般公共预算支出达34.5亿元，增长11.1%；招商引资实际到位资金达164.5亿元，增长20%；社会消费品零售总额达28.8亿元，增长13%；城镇常住居民人均可支配收入达27710元，增长9%；农村常住居民人均可支配收入达10990元，增长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35" w:lineRule="atLeast"/>
        <w:ind w:left="0" w:firstLine="0"/>
        <w:rPr>
          <w:rFonts w:hint="eastAsia" w:ascii="宋体" w:hAnsi="宋体" w:eastAsia="宋体" w:cs="宋体"/>
          <w:b w:val="0"/>
          <w:bCs w:val="0"/>
          <w:i w:val="0"/>
          <w:caps w:val="0"/>
          <w:color w:val="000000"/>
          <w:spacing w:val="0"/>
          <w:sz w:val="28"/>
          <w:szCs w:val="28"/>
        </w:rPr>
      </w:pPr>
      <w:r>
        <w:rPr>
          <w:rFonts w:hint="eastAsia" w:ascii="宋体" w:hAnsi="宋体" w:eastAsia="宋体" w:cs="宋体"/>
          <w:b w:val="0"/>
          <w:bCs w:val="0"/>
          <w:i w:val="0"/>
          <w:caps w:val="0"/>
          <w:color w:val="000000"/>
          <w:spacing w:val="0"/>
          <w:sz w:val="28"/>
          <w:szCs w:val="28"/>
          <w:shd w:val="clear" w:fill="FFFFFF"/>
        </w:rPr>
        <w:t>　　（二）致力脱贫攻坚，人民生活更好。始终把脱贫攻坚作为最大政治任务和第一民生工程，汇聚全县人力、财力、物力、精力，深入开展“遍访、快补、彻改”专项行动，全面落实“六个精准”，全力打好“八大攻坚战”，持续深化沪滇合作和定点扶贫，压紧压实挂钩帮扶责任，群众生产生活大幅改善，脱贫攻坚取得决定性进展。易地扶贫搬迁安置点建设全面完成，贫困村道路硬化、通动力电、通广播电视、通宽带网络、饮水安全保障、卫生室、公共活动场所、贫困家庭适龄儿童义务教育入学率全部达标，贫困人口基本医疗保险和大病保险参保率、符合条件人员养老保险参保率均达100%，“互联网+社会扶贫”建档立卡贫困户覆盖率达94.7%，实现扶贫政策、项目、资金对贫困户全覆盖，实现行政村专业合作社全覆盖、贫困户入合作社全覆盖。完成14692户危旧房改造、27941户民居房安全性提升，实现农村危房户安全住房有保障。精准到村到户优化产业布局，187个村（社区）集体经济收入均达3万元以上，每个贫困村均有1—2个产业发展项目，每户贫困户均有1个以上增收项目，实现贫困群众收入有保障。小湾杰鸿种植专业合作社与贫困户产业扶贫利益联结机制、凤山镇通和城镇化公寓易地扶贫搬迁安置、“五位一体”村史室建设等典型经验得到省、市肯定。年内实现了93个贫困村脱贫出列，1.32万人稳定脱贫，贫困发生率降至0.78%，贫困县有望如期摘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35" w:lineRule="atLeast"/>
        <w:ind w:left="0" w:firstLine="0"/>
        <w:rPr>
          <w:rFonts w:hint="eastAsia" w:ascii="宋体" w:hAnsi="宋体" w:eastAsia="宋体" w:cs="宋体"/>
          <w:b w:val="0"/>
          <w:bCs w:val="0"/>
          <w:i w:val="0"/>
          <w:caps w:val="0"/>
          <w:color w:val="000000"/>
          <w:spacing w:val="0"/>
          <w:sz w:val="28"/>
          <w:szCs w:val="28"/>
        </w:rPr>
      </w:pPr>
      <w:r>
        <w:rPr>
          <w:rFonts w:hint="eastAsia" w:ascii="宋体" w:hAnsi="宋体" w:eastAsia="宋体" w:cs="宋体"/>
          <w:b w:val="0"/>
          <w:bCs w:val="0"/>
          <w:i w:val="0"/>
          <w:caps w:val="0"/>
          <w:color w:val="000000"/>
          <w:spacing w:val="0"/>
          <w:sz w:val="28"/>
          <w:szCs w:val="28"/>
          <w:shd w:val="clear" w:fill="FFFFFF"/>
        </w:rPr>
        <w:t>　　（三）致力扩大投资，发展后劲更足。坚持一切稳增长措施项目化，创新项目开发机制，扩大有效投资，优化投资结构，呈现出了项目进展快、开工项目多、储备项目足的良好势头，投资对稳增长、强支撑、补短板的关键性作用进一步凸显，基础设施建设取得新突破。凤庆机场二期场外配套工程加快推进，试验段开工建设。大临铁路凤庆段加速推进，云保高速凤庆段实现全线开工。鲁史至犀牛码头县乡道改造和南荣田大桥建成通车，云雅线、大康线县乡道改造加速推进，立亚线县乡道改造、犀牛大桥启动建设，建成农村公路200公里、安防工程368公里，大临铁路凤庆支线、凤巍及勐永高等级公路前期工作加快推进，成功创建“省级四好农村公路示范县”。小箐沟水库顺利完工，前锋水库开工建设，澜沧江水资源综合利用中心城区供水工程、营盘灌区和郭大寨、鹿马箐、天生桥水库建设有序推进，澜沧江水资源综合利用江北三乡镇供水工程、大摆田水库、涌金水库前期工作加速推进。完成中低产田地改造5.1万亩，实施农村人饮安全巩固提升工程101件，解决人饮安全7.06万人。凤庆亚太物流项目投入使用，液化石油气储配站启动建设，中缅天然气管道临沧支线（一期）凤庆段项目前期工作顺利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35" w:lineRule="atLeast"/>
        <w:ind w:left="0" w:firstLine="0"/>
        <w:rPr>
          <w:rFonts w:hint="eastAsia" w:ascii="宋体" w:hAnsi="宋体" w:eastAsia="宋体" w:cs="宋体"/>
          <w:b w:val="0"/>
          <w:bCs w:val="0"/>
          <w:i w:val="0"/>
          <w:caps w:val="0"/>
          <w:color w:val="000000"/>
          <w:spacing w:val="0"/>
          <w:sz w:val="28"/>
          <w:szCs w:val="28"/>
        </w:rPr>
      </w:pPr>
      <w:r>
        <w:rPr>
          <w:rFonts w:hint="eastAsia" w:ascii="宋体" w:hAnsi="宋体" w:eastAsia="宋体" w:cs="宋体"/>
          <w:b w:val="0"/>
          <w:bCs w:val="0"/>
          <w:i w:val="0"/>
          <w:caps w:val="0"/>
          <w:color w:val="000000"/>
          <w:spacing w:val="0"/>
          <w:sz w:val="28"/>
          <w:szCs w:val="28"/>
          <w:shd w:val="clear" w:fill="FFFFFF"/>
        </w:rPr>
        <w:t>　　（四）致力提质增效，产业升级更快。全面深化供给侧结构性改革，深入实施工业振兴战略，着力推动农业产业提质增效，大力发展服务消费，全力打好“三张牌”，产业转型升级取得新突破。茶叶亩产值提高14.3%，均价提高11.7%，精深加工率达79.6%，被评为2018年中国茶业百强县。完成核桃基地提质增效建设20万亩，实现产值18.9亿元。甘蔗机械化半机械化率达75%、蔗区有效灌溉率达25 %、地膜覆盖率达53.4%，亩产值提高20.5%。烤烟亩产值提高2.8%，均价提高4.3%，上等烟比例提高8.1%，亩产值、均价、上等烟比例均在全市排名前列。坚持农旅一体化，绿金现代农业产业示范园加速推进，勐佑现代农业产业园、迎春河田园综合体启动建设。预计完成农业增加值39.1亿元，增长6.8%。坚持内培外引，帮扶县内企业扩产促销，外出招商引进实力企业，落地上亿元招商项目28个。全国滇红茶产业知名品牌示范区创建通过国家初评，率先组建的临沧首家混合所有制企业——临沧工投顺宁坚果开发有限公司实现当年注册、当年投运、当年升规，国内知名企业北京小罐茶公司入凤投资建厂，河北良品铺子、中粮集团中茶公司与凤庆形成实质性合作，生物资源精深加工企业引进取得突破性进展。完成三宁茶业技改搬迁、庆丰公司瓶装核桃乳生产线、一叶生物公司超临界萃取核桃油及茶籽油生产线建设，启动园区标准厂房暨双创园、凤宁茶业技改搬迁等一批工业项目，建成园区标准厂房2万平方米，新入园企业9户。新增规上工业企业2户、限额以上企业8户。实现全社会用电量增长8.6%、非电工业投资增长85%。大友普洱茶庄园、禅茶文化庄园顺利推进，滇红国际购物中心、红茶交易中心启动建设。全国电子商务进农村示范县通过市级评估，建成县级电子商务公共服务中心，电商服务站点实现乡镇、村全覆盖。与全省、全市同步实现“一部手机游云南”上线运行，建成1个智慧停车场、6个智慧厕所、24路慢直播。批零住餐、金融保险、商贸物流、健康养生、生态文化旅游等服务业繁荣活跃，批零住</w:t>
      </w:r>
      <w:r>
        <w:rPr>
          <w:rFonts w:hint="eastAsia" w:ascii="宋体" w:hAnsi="宋体" w:eastAsia="宋体" w:cs="宋体"/>
          <w:b w:val="0"/>
          <w:bCs w:val="0"/>
          <w:i w:val="0"/>
          <w:caps w:val="0"/>
          <w:color w:val="000000"/>
          <w:spacing w:val="0"/>
          <w:sz w:val="28"/>
          <w:szCs w:val="28"/>
          <w:shd w:val="clear" w:fill="FFFFFF"/>
          <w:lang w:eastAsia="zh-CN"/>
        </w:rPr>
        <w:t>餐饮</w:t>
      </w:r>
      <w:bookmarkStart w:id="0" w:name="_GoBack"/>
      <w:bookmarkEnd w:id="0"/>
      <w:r>
        <w:rPr>
          <w:rFonts w:hint="eastAsia" w:ascii="宋体" w:hAnsi="宋体" w:eastAsia="宋体" w:cs="宋体"/>
          <w:b w:val="0"/>
          <w:bCs w:val="0"/>
          <w:i w:val="0"/>
          <w:caps w:val="0"/>
          <w:color w:val="000000"/>
          <w:spacing w:val="0"/>
          <w:sz w:val="28"/>
          <w:szCs w:val="28"/>
          <w:shd w:val="clear" w:fill="FFFFFF"/>
        </w:rPr>
        <w:t>业额（销售额）均增长15%以上。实现第三产业增加值40亿元，增长11.1%。非公经济增加值44.8亿元，增长10.3%。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35" w:lineRule="atLeast"/>
        <w:ind w:left="0" w:firstLine="0"/>
        <w:rPr>
          <w:rFonts w:hint="eastAsia" w:ascii="宋体" w:hAnsi="宋体" w:eastAsia="宋体" w:cs="宋体"/>
          <w:b w:val="0"/>
          <w:bCs w:val="0"/>
          <w:i w:val="0"/>
          <w:caps w:val="0"/>
          <w:color w:val="000000"/>
          <w:spacing w:val="0"/>
          <w:sz w:val="28"/>
          <w:szCs w:val="28"/>
        </w:rPr>
      </w:pPr>
      <w:r>
        <w:rPr>
          <w:rFonts w:hint="eastAsia" w:ascii="宋体" w:hAnsi="宋体" w:eastAsia="宋体" w:cs="宋体"/>
          <w:b w:val="0"/>
          <w:bCs w:val="0"/>
          <w:i w:val="0"/>
          <w:caps w:val="0"/>
          <w:color w:val="000000"/>
          <w:spacing w:val="0"/>
          <w:sz w:val="28"/>
          <w:szCs w:val="28"/>
          <w:shd w:val="clear" w:fill="FFFFFF"/>
        </w:rPr>
        <w:t>　　（五）致力美丽宜居，城乡面貌更美。深入实施提升城乡人居环境五年行动计划，全面推进城镇“四治三改一拆六增” 和农村“七改三清”，努力建设“发展美、生态美、风气美”的美丽凤庆，城乡人居环境明显改善。迎春河二期、水磨河综合治理加快推进，建成雨污水管网13.9公里、地下综合管廊3.5公里、天然气管道5公里。保平路、书院路顺利完工，迎春河沿岸9条“断头路”全部打通，西环路、龙泉路、庆甸路、稻香路、凤梧路提质改造加快推进。建成6个县城停车场、850座城乡公厕、1个县城农贸市场、5条鲜花大道，砚池公园、滇红公园等4个综合公园建成使用。启动棚户区改造3400户，完成“两违”建筑拆除7.2万平方米、旧城改造4.6万平方米、旧厂区改造4万平方米、旧住宅区改造15.8万平方米。保障性住房配租入住10054户，去库存17.1万平方米。城市综合执法力度不断加大，城市管理更加规范，营运正三轮摩托车成功取缔。全面推行河长制，创新砂石资源保护开发和规范管理，有效实施了迎春河、顺甸河等河道水质监测和管控，查处非法采石场96个、采砂点40个。滇红、鲁史特色小镇加快推进，滇红国际、文庙等片区开发有序推进，前锋康养新区、书院核心文化商业区开发启动，滇红盛园、滇红国际三期、凤庆碧桂园、秀水庭院等项目强势推进。雪山、三岔河等乡镇集镇扩容扎实推进，县城建成区面积达13.5平方公里，城镇建成区面积达19.5平方公里。建立农村垃圾分类收集处理、农村污水生态化和物理化处理长效机制，凤庆云水环保工程有限公司利用水泥窑协同处置生活垃圾项目建成运行，乡镇污水、建制村生活垃圾处理设施覆盖率达100%，农村污水治理率达15%，农村生活垃圾治理率达90%。建成鲜花盛开的街道17条、村庄15个，美丽宜居乡村62个、旧村改造247个。加强生态保护，抓实生态修复，突出环境治理，严守耕地保护红线，216万亩林地纳入生态补偿，完成新一轮退耕还林10.4万亩、新造林9.73万亩，森林覆盖率达67%。节能减排成效明显，预计万元GDP能耗下降0.09%。全面完成国土卫片执法查处，全力整改土地例行督察发现问题，治理地质灾害隐患点20个。省级生态文明县创建通过市级评审，清洁施工管理持续加强，黄标车全部淘汰，中央、省委、省政府环境保护督察反馈问题有效整改，空气质量优良天数、集中式饮用水水源水质达标率达100%，生态质量明显提升。城乡人居环境提升工作始终走在全市前列，多次得到市委、市政府肯定表扬，荣获“全省农村人居环境整治示范县”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35" w:lineRule="atLeast"/>
        <w:ind w:left="0" w:firstLine="0"/>
        <w:rPr>
          <w:rFonts w:hint="eastAsia" w:ascii="宋体" w:hAnsi="宋体" w:eastAsia="宋体" w:cs="宋体"/>
          <w:b w:val="0"/>
          <w:bCs w:val="0"/>
          <w:i w:val="0"/>
          <w:caps w:val="0"/>
          <w:color w:val="000000"/>
          <w:spacing w:val="0"/>
          <w:sz w:val="28"/>
          <w:szCs w:val="28"/>
        </w:rPr>
      </w:pPr>
      <w:r>
        <w:rPr>
          <w:rFonts w:hint="eastAsia" w:ascii="宋体" w:hAnsi="宋体" w:eastAsia="宋体" w:cs="宋体"/>
          <w:b w:val="0"/>
          <w:bCs w:val="0"/>
          <w:i w:val="0"/>
          <w:caps w:val="0"/>
          <w:color w:val="000000"/>
          <w:spacing w:val="0"/>
          <w:sz w:val="28"/>
          <w:szCs w:val="28"/>
          <w:shd w:val="clear" w:fill="FFFFFF"/>
        </w:rPr>
        <w:t>　　（六）致力财源建设，财力保障更强。全面推行财源目标倒逼机制，主攻正税、控制非税，培植财源、强化征管，可持续财源建设取得新突破。实行全口径预算管理，推进预决算公开，加强项目资金监管，规范政策性债务管理，全力防范化解重大风险。努力克服融资政策收紧、上级转移支付减少、项目资金县级配套大、收支矛盾突出等压力，加大向上争资，加强银政合作，优化支出结构，全力以赴保脱贫、保民生、保重点。向上争取一般公共预算补助资金达23.2亿元，获批棚改等政策性贷款11.64亿元，实际到位2.9亿元。完成金融机构各项存款余额73.8亿元，各项贷款余额75.3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35" w:lineRule="atLeast"/>
        <w:ind w:left="0" w:firstLine="0"/>
        <w:rPr>
          <w:rFonts w:hint="eastAsia" w:ascii="宋体" w:hAnsi="宋体" w:eastAsia="宋体" w:cs="宋体"/>
          <w:b w:val="0"/>
          <w:bCs w:val="0"/>
          <w:i w:val="0"/>
          <w:caps w:val="0"/>
          <w:color w:val="000000"/>
          <w:spacing w:val="0"/>
          <w:sz w:val="28"/>
          <w:szCs w:val="28"/>
        </w:rPr>
      </w:pPr>
      <w:r>
        <w:rPr>
          <w:rFonts w:hint="eastAsia" w:ascii="宋体" w:hAnsi="宋体" w:eastAsia="宋体" w:cs="宋体"/>
          <w:b w:val="0"/>
          <w:bCs w:val="0"/>
          <w:i w:val="0"/>
          <w:caps w:val="0"/>
          <w:color w:val="000000"/>
          <w:spacing w:val="0"/>
          <w:sz w:val="28"/>
          <w:szCs w:val="28"/>
          <w:shd w:val="clear" w:fill="FFFFFF"/>
        </w:rPr>
        <w:t>　　（七）致力改善民生，群众获益更多。以满足人民美好生活需要为己任，着力解决老百姓最关心最直接最现实的利益问题，人民群众获得感不断增强，民生保障取得新突破。凤庆县第一完全小学滇红校区建成办学，职教中心实训综合楼竣工投用，县二中改扩建项目开工建设，建成校舍面积5.94万平方米，办学条件明显改善。建成网络教室1594间，教育信息化迈出新步伐。稳步推进班改幼，三年入园率达75%，义务教育均衡发展顺利通过国家复核。高考总上线率达99.5%，教育精准扶贫深入推进。被认定为“云南省可持续发展实验区、云南省科技成果转化示范县”，科技进步对国民经济的贡献率达48%。实行医疗、医保、医药“三医”联动，基本药物制度实现全覆盖，深化医改和医共体管理改革走在全市前列，公立医院综合改革效果评价考核排名全省第一。县人民医院通过省级提质达标晋级验收，第二人民医院完成主体工程封顶，顺宁医院建成开诊。健康扶贫30条措施全面落实，孕产妇实现零死亡，群众看病就医难的问题得到有效解决。文体广电事业健康发展，省运会凤庆赛事成功承办，鲁史镇入选第七批中国历史文化名镇。加强农村低保制度与扶贫开发政策的有效衔接，提高城乡低保和特困人员救助供养标准，发放社会救助资金1.1亿元。全市首家引进社会化运营模式的凤山镇东城社区居家养老服务中心投入运营，全市首家残疾人托养中心投入使用，老年护理院启动建设，建成4个乡镇敬老院、3个村居家养老服务中心、5个乡镇农村公益性公墓。发放创业担保贷款6576万元，开发公共服务岗位1921个、公益性岗位410个，农村新增劳动力转移就业3.45万人，城镇新增就业4324人，城镇登记失业率控制在4%以内。移民后期扶持政策全面落实，库区生产开发配套基础设施建设加速推进。全国民族团结进步示范县加快创建，扶持彝族支系俐侎人三年专项规划全面完成，实现民族团结、宗教和顺。建立信访积案包保责任制，矛盾纠纷妥善化解。建立网格化巡逻、扁平化指挥、立体化防控、一体化运行的社会治安防控体系，依法打击违法犯罪。“七五”普法深入开展，扫黑除恶专项斗争、禁毒人民战争高位推进，群众安全感、满意度调查排名全市第一，第四次荣获“云南省先进平安县”称号。安全生产和食药品“一岗双责”全面落实，安全隐患有效整治。工会、共青团、妇联、科协、文联、工商联、社科联、残联、侨务、红十字会等事业健康发展，国防动员、民兵预备役、退役军人、编制、人事、统计、气象、人防、地震、档案、史志等工作不断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35" w:lineRule="atLeast"/>
        <w:ind w:left="0" w:firstLine="0"/>
        <w:rPr>
          <w:rFonts w:hint="eastAsia" w:ascii="宋体" w:hAnsi="宋体" w:eastAsia="宋体" w:cs="宋体"/>
          <w:b w:val="0"/>
          <w:bCs w:val="0"/>
          <w:i w:val="0"/>
          <w:caps w:val="0"/>
          <w:color w:val="000000"/>
          <w:spacing w:val="0"/>
          <w:sz w:val="28"/>
          <w:szCs w:val="28"/>
        </w:rPr>
      </w:pPr>
      <w:r>
        <w:rPr>
          <w:rFonts w:hint="eastAsia" w:ascii="宋体" w:hAnsi="宋体" w:eastAsia="宋体" w:cs="宋体"/>
          <w:b w:val="0"/>
          <w:bCs w:val="0"/>
          <w:i w:val="0"/>
          <w:caps w:val="0"/>
          <w:color w:val="000000"/>
          <w:spacing w:val="0"/>
          <w:sz w:val="28"/>
          <w:szCs w:val="28"/>
          <w:shd w:val="clear" w:fill="FFFFFF"/>
        </w:rPr>
        <w:t>　　（八）致力自身建设，政府效能更高。我们勇于担当、履职尽责、为民务实、实干重行、廉洁高效，政府行政效能全面提升，履职承诺全部兑现，政府自身建设取得新突破。深入推进“两学一做”学习教育常态化制度化，压实</w:t>
      </w:r>
      <w:r>
        <w:rPr>
          <w:rFonts w:hint="eastAsia" w:ascii="宋体" w:hAnsi="宋体" w:eastAsia="宋体" w:cs="宋体"/>
          <w:b w:val="0"/>
          <w:bCs w:val="0"/>
          <w:i w:val="0"/>
          <w:caps w:val="0"/>
          <w:color w:val="000000"/>
          <w:spacing w:val="0"/>
          <w:sz w:val="28"/>
          <w:szCs w:val="28"/>
          <w:shd w:val="clear" w:fill="FFFFFF"/>
          <w:lang w:eastAsia="zh-CN"/>
        </w:rPr>
        <w:t>全面从严治党</w:t>
      </w:r>
      <w:r>
        <w:rPr>
          <w:rFonts w:hint="eastAsia" w:ascii="宋体" w:hAnsi="宋体" w:eastAsia="宋体" w:cs="宋体"/>
          <w:b w:val="0"/>
          <w:bCs w:val="0"/>
          <w:i w:val="0"/>
          <w:caps w:val="0"/>
          <w:color w:val="000000"/>
          <w:spacing w:val="0"/>
          <w:sz w:val="28"/>
          <w:szCs w:val="28"/>
          <w:shd w:val="clear" w:fill="FFFFFF"/>
        </w:rPr>
        <w:t>主体责任，严守中央八项规定。落实重大行政决策机制，健全法律顾问制度，政府工作更加规范化、法制化。全面深化改革，落实改革事项68项。“放管服”改革加快推进，“双随机、一公开”监管全面推行，梳理公布“直接受理”马上办和“最多跑一次”办事清单88项，取消行政许可事项8项，全部取消非行政许可审批。权责清单实现全覆盖，31 %以上事项实现网上办理，荣获“全省公共资源交易电子化平台建设先进县”称号，凤庆县公共资源交易管理局被表彰为“全国优秀公共资源交易机构”。监察体制改革试点工作全面完成，审计发现问题有效整改，领导干部自然资源资产离任审计实现全覆盖。自觉接受县人大及其常委会法律监督、工作监督和县政协民主监督，全面落实县人大及其常委会的决议决定、审议意见，人大代表议案建议、政协委员提案办结质量逐年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35" w:lineRule="atLeast"/>
        <w:ind w:left="0" w:firstLine="0"/>
        <w:rPr>
          <w:rFonts w:hint="eastAsia" w:ascii="宋体" w:hAnsi="宋体" w:eastAsia="宋体" w:cs="宋体"/>
          <w:b w:val="0"/>
          <w:bCs w:val="0"/>
          <w:i w:val="0"/>
          <w:caps w:val="0"/>
          <w:color w:val="000000"/>
          <w:spacing w:val="0"/>
          <w:sz w:val="28"/>
          <w:szCs w:val="28"/>
        </w:rPr>
      </w:pPr>
      <w:r>
        <w:rPr>
          <w:rFonts w:hint="eastAsia" w:ascii="宋体" w:hAnsi="宋体" w:eastAsia="宋体" w:cs="宋体"/>
          <w:b w:val="0"/>
          <w:bCs w:val="0"/>
          <w:i w:val="0"/>
          <w:caps w:val="0"/>
          <w:color w:val="000000"/>
          <w:spacing w:val="0"/>
          <w:sz w:val="28"/>
          <w:szCs w:val="28"/>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N2RmYTdjNGVkM2RmODZjNzcxOTMyYWQ1MjM3NWMifQ=="/>
  </w:docVars>
  <w:rsids>
    <w:rsidRoot w:val="00000000"/>
    <w:rsid w:val="27E621D5"/>
    <w:rsid w:val="2A573CEE"/>
    <w:rsid w:val="31270294"/>
    <w:rsid w:val="3EE93CFC"/>
    <w:rsid w:val="5A900E0C"/>
    <w:rsid w:val="6BFF4DAC"/>
    <w:rsid w:val="71F94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4853</Words>
  <Characters>5124</Characters>
  <Lines>0</Lines>
  <Paragraphs>0</Paragraphs>
  <TotalTime>0</TotalTime>
  <ScaleCrop>false</ScaleCrop>
  <LinksUpToDate>false</LinksUpToDate>
  <CharactersWithSpaces>5145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mhdn</cp:lastModifiedBy>
  <dcterms:modified xsi:type="dcterms:W3CDTF">2024-02-21T07:02:51Z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00B10698DAC84635B705565E6717C679</vt:lpwstr>
  </property>
</Properties>
</file>