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  <w:t>关于2021年第二轮中央生态环境保护督察反馈“现有县城生活污水处理能力与实际需求不相适应”问题整改情</w:t>
      </w:r>
      <w:r>
        <w:rPr>
          <w:rFonts w:hint="eastAsia" w:eastAsia="方正小标宋_GBK" w:cs="Times New Roman"/>
          <w:spacing w:val="-8"/>
          <w:sz w:val="44"/>
          <w:szCs w:val="44"/>
          <w:lang w:eastAsia="zh-CN"/>
        </w:rPr>
        <w:t>况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凤庆县涉及的2021年第二轮中央生态环境保护督察反馈“现有县城生活污水处理能力与实际需求不相适应”问题，已落实整改措施，达到验收标准。2023年12月</w:t>
      </w:r>
      <w:r>
        <w:rPr>
          <w:rFonts w:hint="eastAsia" w:eastAsia="方正仿宋_GBK" w:cs="Times New Roman"/>
          <w:spacing w:val="-6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日，凤庆县人民政府组织县级相关部门开展了县级验收工作，现将有关情况报告如下：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  <w:t>一、问题基本情况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19" w:firstLineChars="200"/>
        <w:textAlignment w:val="auto"/>
        <w:rPr>
          <w:rStyle w:val="17"/>
          <w:rFonts w:hint="eastAsia" w:ascii="Times New Roman" w:hAnsi="Times New Roman" w:eastAsia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pacing w:val="-6"/>
          <w:sz w:val="32"/>
          <w:szCs w:val="32"/>
          <w:lang w:val="en-US" w:eastAsia="zh-CN"/>
        </w:rPr>
        <w:t>（一）问题描述：</w:t>
      </w:r>
      <w:r>
        <w:rPr>
          <w:rStyle w:val="17"/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现有城市生活污水处理能力与实际需求不相适应。凤庆县县城生活污水处理能力不足，凤庆县第一污水处理厂日处理规模1.5万吨/日</w:t>
      </w:r>
      <w:r>
        <w:rPr>
          <w:rStyle w:val="17"/>
          <w:rFonts w:hint="eastAsia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Style w:val="17"/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县城中心城区生活污水日排放量1.34万吨</w:t>
      </w:r>
      <w:r>
        <w:rPr>
          <w:rStyle w:val="17"/>
          <w:rFonts w:hint="eastAsia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Style w:val="17"/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接近满负荷运行</w:t>
      </w:r>
      <w:r>
        <w:rPr>
          <w:rStyle w:val="17"/>
          <w:rFonts w:hint="eastAsia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Style w:val="17"/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但因雨污分流不彻底</w:t>
      </w:r>
      <w:r>
        <w:rPr>
          <w:rStyle w:val="17"/>
          <w:rFonts w:hint="eastAsia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Style w:val="17"/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大雨天时常出现超负荷运行的情况</w:t>
      </w:r>
      <w:r>
        <w:rPr>
          <w:rStyle w:val="17"/>
          <w:rFonts w:hint="eastAsia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Style w:val="17"/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污水处理厂处理规模亟待提升。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19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pacing w:val="-6"/>
          <w:sz w:val="32"/>
          <w:szCs w:val="32"/>
          <w:lang w:eastAsia="zh-CN"/>
        </w:rPr>
        <w:t>整改目标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</w:rPr>
        <w:t>：</w:t>
      </w:r>
      <w:r>
        <w:rPr>
          <w:rStyle w:val="17"/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凤庆县第二污水处理厂建成</w:t>
      </w:r>
      <w:r>
        <w:rPr>
          <w:rStyle w:val="17"/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投运</w:t>
      </w:r>
      <w:r>
        <w:rPr>
          <w:rStyle w:val="17"/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Style w:val="17"/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城市污水处理能力得到提升。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9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pacing w:val="-6"/>
          <w:sz w:val="32"/>
          <w:szCs w:val="32"/>
          <w:lang w:eastAsia="zh-CN"/>
        </w:rPr>
        <w:t>完成时限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lang w:eastAsia="zh-CN"/>
        </w:rPr>
        <w:t>：</w:t>
      </w:r>
      <w:r>
        <w:rPr>
          <w:rStyle w:val="17"/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2023年12月底完成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  <w:t>二、整改措施及落实情况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19" w:firstLineChars="200"/>
        <w:textAlignment w:val="auto"/>
        <w:rPr>
          <w:rStyle w:val="17"/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cs="Times New Roman"/>
          <w:b/>
          <w:bCs w:val="0"/>
          <w:color w:val="auto"/>
          <w:spacing w:val="-6"/>
          <w:sz w:val="32"/>
          <w:szCs w:val="32"/>
          <w:lang w:eastAsia="zh-CN"/>
        </w:rPr>
        <w:t>整改措施：</w:t>
      </w:r>
      <w:r>
        <w:rPr>
          <w:rStyle w:val="17"/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措施1.按期完成污水处理厂提标改造工程</w:t>
      </w:r>
      <w:r>
        <w:rPr>
          <w:rStyle w:val="17"/>
          <w:rFonts w:hint="eastAsia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Style w:val="17"/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确保第一污水处理厂出水水质由一级 B 标提升至一级 A 标。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16" w:firstLineChars="200"/>
        <w:textAlignment w:val="auto"/>
        <w:rPr>
          <w:rStyle w:val="17"/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措施2：加快推进凤庆县第二污水处理厂建设</w:t>
      </w:r>
      <w:r>
        <w:rPr>
          <w:rStyle w:val="17"/>
          <w:rFonts w:hint="eastAsia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Style w:val="17"/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确保第二污水处理厂正式投入运行</w:t>
      </w:r>
      <w:r>
        <w:rPr>
          <w:rStyle w:val="17"/>
          <w:rFonts w:hint="eastAsia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Style w:val="17"/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新增城市污水处理能力1万吨/日。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16" w:firstLineChars="200"/>
        <w:textAlignment w:val="auto"/>
        <w:rPr>
          <w:rStyle w:val="17"/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措施3：不断补齐污水治理设施短板，加快实施地下排水管网错接混接漏接管网项目。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19" w:firstLineChars="200"/>
        <w:textAlignment w:val="auto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cs="Times New Roman"/>
          <w:b/>
          <w:bCs w:val="0"/>
          <w:color w:val="auto"/>
          <w:spacing w:val="-6"/>
          <w:sz w:val="32"/>
          <w:szCs w:val="32"/>
          <w:lang w:eastAsia="zh-CN"/>
        </w:rPr>
        <w:t>整改落实情况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凤庆县污水提标改造建设项目于2020年9月开工建设，于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2022年4月1日完成竣工验收工作</w:t>
      </w:r>
      <w:r>
        <w:rPr>
          <w:rFonts w:hint="eastAsia" w:eastAsia="方正仿宋_GBK" w:cs="Times New Roman"/>
          <w:spacing w:val="-6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2022年4月13日完成竣工验收备案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，第一</w:t>
      </w:r>
      <w:r>
        <w:rPr>
          <w:rFonts w:hint="eastAsia" w:eastAsia="方正仿宋_GBK" w:cs="Times New Roman"/>
          <w:spacing w:val="-6"/>
          <w:kern w:val="2"/>
          <w:sz w:val="32"/>
          <w:szCs w:val="32"/>
          <w:lang w:val="en-US" w:eastAsia="zh-CN" w:bidi="ar-SA"/>
        </w:rPr>
        <w:t>污水处理厂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出水标准从一级B标准提高到一级A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标准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积极筹措资金，凤庆县污水处理提质增效建设项目于2022年10月复工，我局成立了建设项目指挥部，全面围绕完成生态环境督查整改要求，优化施工方案，制定每日工作计划，加快项目建设进度。</w:t>
      </w:r>
      <w:r>
        <w:rPr>
          <w:rFonts w:hint="eastAsia" w:eastAsia="方正仿宋_GBK" w:cs="Times New Roman"/>
          <w:spacing w:val="-6"/>
          <w:kern w:val="2"/>
          <w:sz w:val="32"/>
          <w:szCs w:val="32"/>
          <w:lang w:val="en-US" w:eastAsia="zh-CN" w:bidi="ar-SA"/>
        </w:rPr>
        <w:t>截至目前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，共计完成中心城区53.6公里管网及26公里污水主干管管网铺设工作。污水处理厂管理及生产用房已全面建设完成，已获取第二污水处理厂排污许可证，已完成特许经营权招标工作。厂区一级B标处理设备安装全面结束，并已完成通水调试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运行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，正在进行一级A标处理设备安装及调试工作。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加快实施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建成区地下排水管网错接混接漏接管网项目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，县城17个污水管网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空白区累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计完成污水主管埋设29204.55米，入户管38833米，完成投资4790.16万元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  <w:t>三、验收工作开展情况及结论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16" w:firstLineChars="200"/>
        <w:textAlignment w:val="auto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凤庆县人民政府于2023年12月22日组织县住房和城乡建设局等相关部门对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2021年第二轮中央生态环境保护督察反馈“现有县城生活污水处理能力与实际需求不相适应”问题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整改开展了县级验收工作，经对整改材料和现场整改情况进行核实，符合县级验收要求，同意上报市级组织验收销号。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3357" w:firstLineChars="1090"/>
        <w:jc w:val="center"/>
        <w:textAlignment w:val="auto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3357" w:firstLineChars="1090"/>
        <w:jc w:val="center"/>
        <w:textAlignment w:val="auto"/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3357" w:firstLineChars="1090"/>
        <w:jc w:val="center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凤庆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eastAsia="方正仿宋_GBK" w:cs="Times New Roman"/>
          <w:spacing w:val="-6"/>
          <w:kern w:val="2"/>
          <w:sz w:val="32"/>
          <w:szCs w:val="32"/>
          <w:lang w:val="en-US" w:eastAsia="zh-CN" w:bidi="ar-SA"/>
        </w:rPr>
        <w:t>住房和城乡建设局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3357" w:firstLineChars="1090"/>
        <w:jc w:val="center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pacing w:val="-6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2098" w:right="1502" w:bottom="1984" w:left="167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OWQ3MjMxOWQ5Zjg4ZDExYmZiZDJmNjE0YzE3ZTkifQ=="/>
  </w:docVars>
  <w:rsids>
    <w:rsidRoot w:val="7A862C48"/>
    <w:rsid w:val="00C30909"/>
    <w:rsid w:val="086A3AE2"/>
    <w:rsid w:val="09C778BB"/>
    <w:rsid w:val="0CD17DE4"/>
    <w:rsid w:val="0D343170"/>
    <w:rsid w:val="115E0886"/>
    <w:rsid w:val="12424E21"/>
    <w:rsid w:val="1430448F"/>
    <w:rsid w:val="16890F57"/>
    <w:rsid w:val="16D3004D"/>
    <w:rsid w:val="1AEC6857"/>
    <w:rsid w:val="2231191E"/>
    <w:rsid w:val="2339178D"/>
    <w:rsid w:val="270C275B"/>
    <w:rsid w:val="2B2C5261"/>
    <w:rsid w:val="32205AF5"/>
    <w:rsid w:val="3804432F"/>
    <w:rsid w:val="38F848ED"/>
    <w:rsid w:val="3B7A102A"/>
    <w:rsid w:val="40DC2D46"/>
    <w:rsid w:val="41601281"/>
    <w:rsid w:val="42DC79C1"/>
    <w:rsid w:val="459145E8"/>
    <w:rsid w:val="4594599D"/>
    <w:rsid w:val="48914416"/>
    <w:rsid w:val="4A201EF6"/>
    <w:rsid w:val="4E1A4EAE"/>
    <w:rsid w:val="5D573A29"/>
    <w:rsid w:val="600957DA"/>
    <w:rsid w:val="6389094B"/>
    <w:rsid w:val="63D3519C"/>
    <w:rsid w:val="63E44693"/>
    <w:rsid w:val="643F49EE"/>
    <w:rsid w:val="654E7F43"/>
    <w:rsid w:val="66356F3C"/>
    <w:rsid w:val="66CA55E8"/>
    <w:rsid w:val="6A7C3215"/>
    <w:rsid w:val="6B6537B4"/>
    <w:rsid w:val="72704F19"/>
    <w:rsid w:val="729D3834"/>
    <w:rsid w:val="76DF1BEB"/>
    <w:rsid w:val="7A862C48"/>
    <w:rsid w:val="7EB90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4"/>
    <w:basedOn w:val="1"/>
    <w:next w:val="1"/>
    <w:autoRedefine/>
    <w:unhideWhenUsed/>
    <w:qFormat/>
    <w:uiPriority w:val="0"/>
    <w:pPr>
      <w:keepLines/>
      <w:spacing w:line="360" w:lineRule="auto"/>
      <w:outlineLvl w:val="3"/>
    </w:pPr>
    <w:rPr>
      <w:rFonts w:ascii="Times New Roman" w:hAnsi="Times New Roman" w:eastAsia="仿宋_GB2312" w:cs="Times New Roma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autoRedefine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5">
    <w:name w:val="Body Text"/>
    <w:basedOn w:val="1"/>
    <w:next w:val="6"/>
    <w:autoRedefine/>
    <w:unhideWhenUsed/>
    <w:qFormat/>
    <w:uiPriority w:val="99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7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Body Text First Indent 2"/>
    <w:basedOn w:val="1"/>
    <w:next w:val="1"/>
    <w:autoRedefine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First Indent1"/>
    <w:basedOn w:val="5"/>
    <w:autoRedefine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hAnsi="Times New Roman" w:eastAsia="宋体" w:cs="Times New Roman"/>
    </w:rPr>
  </w:style>
  <w:style w:type="character" w:customStyle="1" w:styleId="13">
    <w:name w:val="font21"/>
    <w:basedOn w:val="1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4">
    <w:name w:val="font11"/>
    <w:basedOn w:val="11"/>
    <w:autoRedefine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5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17</Pages>
  <Words>6138</Words>
  <Characters>6321</Characters>
  <Lines>0</Lines>
  <Paragraphs>0</Paragraphs>
  <TotalTime>0</TotalTime>
  <ScaleCrop>false</ScaleCrop>
  <LinksUpToDate>false</LinksUpToDate>
  <CharactersWithSpaces>6586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MHDN</cp:lastModifiedBy>
  <cp:lastPrinted>2023-11-06T08:44:00Z</cp:lastPrinted>
  <dcterms:modified xsi:type="dcterms:W3CDTF">2024-03-21T08:46:35Z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3BF70E90AA174E5DB564FBD548D048EB_13</vt:lpwstr>
  </property>
</Properties>
</file>