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凤庆通用机场净空及电磁环境保护区管理办法编制工作领导小组办公室</w:t>
      </w:r>
      <w:r>
        <w:rPr>
          <w:rFonts w:hint="eastAsia" w:ascii="方正小标宋_GBK" w:hAnsi="方正小标宋_GBK" w:eastAsia="方正小标宋_GBK" w:cs="方正小标宋_GBK"/>
          <w:sz w:val="44"/>
          <w:szCs w:val="44"/>
        </w:rPr>
        <w:t>关于举行《凤庆通用机场净空及</w:t>
      </w:r>
      <w:r>
        <w:rPr>
          <w:rFonts w:hint="eastAsia" w:ascii="方正小标宋_GBK" w:hAnsi="方正小标宋_GBK" w:eastAsia="方正小标宋_GBK" w:cs="方正小标宋_GBK"/>
          <w:sz w:val="44"/>
          <w:szCs w:val="44"/>
          <w:lang w:eastAsia="zh-CN"/>
        </w:rPr>
        <w:t>电磁环境保护区</w:t>
      </w:r>
      <w:r>
        <w:rPr>
          <w:rFonts w:hint="eastAsia" w:ascii="方正小标宋_GBK" w:hAnsi="方正小标宋_GBK" w:eastAsia="方正小标宋_GBK" w:cs="方正小标宋_GBK"/>
          <w:sz w:val="44"/>
          <w:szCs w:val="44"/>
        </w:rPr>
        <w:t>管理办法》（草案）</w:t>
      </w:r>
      <w:r>
        <w:rPr>
          <w:rFonts w:hint="eastAsia" w:ascii="方正小标宋_GBK" w:hAnsi="方正小标宋_GBK" w:eastAsia="方正小标宋_GBK" w:cs="方正小标宋_GBK"/>
          <w:sz w:val="44"/>
          <w:szCs w:val="44"/>
          <w:lang w:eastAsia="zh-CN"/>
        </w:rPr>
        <w:t>专家论证会议</w:t>
      </w:r>
      <w:r>
        <w:rPr>
          <w:rFonts w:hint="eastAsia" w:ascii="方正小标宋_GBK" w:hAnsi="方正小标宋_GBK" w:eastAsia="方正小标宋_GBK" w:cs="方正小标宋_GBK"/>
          <w:sz w:val="44"/>
          <w:szCs w:val="44"/>
        </w:rPr>
        <w:t>的公告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根据云南省重大决策听证制度的要求，受县人民政府委托，决定</w:t>
      </w:r>
      <w:r>
        <w:rPr>
          <w:rFonts w:hint="eastAsia" w:ascii="仿宋_GB2312" w:hAnsi="仿宋_GB2312" w:eastAsia="仿宋_GB2312" w:cs="仿宋_GB2312"/>
          <w:sz w:val="32"/>
          <w:szCs w:val="32"/>
        </w:rPr>
        <w:t>举行《凤庆通用机场净空及</w:t>
      </w:r>
      <w:r>
        <w:rPr>
          <w:rFonts w:hint="eastAsia" w:ascii="仿宋_GB2312" w:hAnsi="仿宋_GB2312" w:eastAsia="仿宋_GB2312" w:cs="仿宋_GB2312"/>
          <w:sz w:val="32"/>
          <w:szCs w:val="32"/>
          <w:lang w:eastAsia="zh-CN"/>
        </w:rPr>
        <w:t>电磁环境保护区</w:t>
      </w:r>
      <w:r>
        <w:rPr>
          <w:rFonts w:hint="eastAsia" w:ascii="仿宋_GB2312" w:hAnsi="仿宋_GB2312" w:eastAsia="仿宋_GB2312" w:cs="仿宋_GB2312"/>
          <w:sz w:val="32"/>
          <w:szCs w:val="32"/>
        </w:rPr>
        <w:t>管理办法（草案）》</w:t>
      </w:r>
      <w:r>
        <w:rPr>
          <w:rFonts w:hint="eastAsia" w:ascii="仿宋_GB2312" w:hAnsi="仿宋_GB2312" w:eastAsia="仿宋_GB2312" w:cs="仿宋_GB2312"/>
          <w:sz w:val="32"/>
          <w:szCs w:val="32"/>
          <w:lang w:eastAsia="zh-CN"/>
        </w:rPr>
        <w:t>专家论证会议，现将有关事项公告如下：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会议事项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《凤庆通用机场净空及</w:t>
      </w:r>
      <w:r>
        <w:rPr>
          <w:rFonts w:hint="eastAsia" w:ascii="仿宋_GB2312" w:hAnsi="仿宋_GB2312" w:eastAsia="仿宋_GB2312" w:cs="仿宋_GB2312"/>
          <w:sz w:val="32"/>
          <w:szCs w:val="32"/>
          <w:lang w:eastAsia="zh-CN"/>
        </w:rPr>
        <w:t>电磁环境保护区</w:t>
      </w:r>
      <w:r>
        <w:rPr>
          <w:rFonts w:hint="eastAsia" w:ascii="仿宋_GB2312" w:hAnsi="仿宋_GB2312" w:eastAsia="仿宋_GB2312" w:cs="仿宋_GB2312"/>
          <w:sz w:val="32"/>
          <w:szCs w:val="32"/>
        </w:rPr>
        <w:t>管理办法》（草案）</w:t>
      </w:r>
      <w:r>
        <w:rPr>
          <w:rFonts w:hint="eastAsia" w:ascii="仿宋_GB2312" w:hAnsi="仿宋_GB2312" w:eastAsia="仿宋_GB2312" w:cs="仿宋_GB2312"/>
          <w:sz w:val="32"/>
          <w:szCs w:val="32"/>
          <w:lang w:eastAsia="zh-CN"/>
        </w:rPr>
        <w:t>听证会修改稿进行专家论证。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eastAsia="zh-CN"/>
        </w:rPr>
        <w:t>专家论证会议时间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拟定于2022年12月26日下午15：30。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 、会议地点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拟定于凤庆县气象局三楼会议室。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 、专家论证会议参加人员构成及专家产生方式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（一）专家会议参加人员（15人）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编制工作领导小组办公室参会人员4人，专家9人、邀请县政府督查室参会1人，邀请云南机场集团凤庆通用机场建设指挥部参会1人。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（二）专家产生方式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使编制的《凤庆通用机场净空及电磁环境保护区管理办法》具有较强的规范性、可行性和合法性，请县人大法工委、县司法局、县工信局、县交运局、县住建局、县公安局、县应急局、县气象局、云南机场集团凤庆机场建设指挥部推荐一名相关专业的人员，组成</w:t>
      </w:r>
      <w:r>
        <w:rPr>
          <w:rFonts w:hint="eastAsia" w:ascii="仿宋_GB2312" w:hAnsi="仿宋_GB2312" w:eastAsia="仿宋_GB2312" w:cs="仿宋_GB2312"/>
          <w:sz w:val="32"/>
          <w:szCs w:val="32"/>
        </w:rPr>
        <w:t>《凤庆通用机场净空及</w:t>
      </w:r>
      <w:r>
        <w:rPr>
          <w:rFonts w:hint="eastAsia" w:ascii="仿宋_GB2312" w:hAnsi="仿宋_GB2312" w:eastAsia="仿宋_GB2312" w:cs="仿宋_GB2312"/>
          <w:sz w:val="32"/>
          <w:szCs w:val="32"/>
          <w:lang w:eastAsia="zh-CN"/>
        </w:rPr>
        <w:t>电磁环境保护区</w:t>
      </w:r>
      <w:r>
        <w:rPr>
          <w:rFonts w:hint="eastAsia" w:ascii="仿宋_GB2312" w:hAnsi="仿宋_GB2312" w:eastAsia="仿宋_GB2312" w:cs="仿宋_GB2312"/>
          <w:sz w:val="32"/>
          <w:szCs w:val="32"/>
        </w:rPr>
        <w:t>管理办法（草案）》</w:t>
      </w:r>
      <w:r>
        <w:rPr>
          <w:rFonts w:hint="eastAsia" w:ascii="仿宋_GB2312" w:hAnsi="仿宋_GB2312" w:eastAsia="仿宋_GB2312" w:cs="仿宋_GB2312"/>
          <w:sz w:val="32"/>
          <w:szCs w:val="32"/>
          <w:lang w:eastAsia="zh-CN"/>
        </w:rPr>
        <w:t>专家论证会专家组。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 相关要求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一是自本公告发布之日起，请涉及单位将参加</w:t>
      </w:r>
      <w:r>
        <w:rPr>
          <w:rFonts w:hint="eastAsia" w:ascii="仿宋_GB2312" w:hAnsi="仿宋_GB2312" w:eastAsia="仿宋_GB2312" w:cs="仿宋_GB2312"/>
          <w:sz w:val="32"/>
          <w:szCs w:val="32"/>
        </w:rPr>
        <w:t>《凤庆通用机场净空及</w:t>
      </w:r>
      <w:r>
        <w:rPr>
          <w:rFonts w:hint="eastAsia" w:ascii="仿宋_GB2312" w:hAnsi="仿宋_GB2312" w:eastAsia="仿宋_GB2312" w:cs="仿宋_GB2312"/>
          <w:sz w:val="32"/>
          <w:szCs w:val="32"/>
          <w:lang w:eastAsia="zh-CN"/>
        </w:rPr>
        <w:t>电磁环境保护区</w:t>
      </w:r>
      <w:r>
        <w:rPr>
          <w:rFonts w:hint="eastAsia" w:ascii="仿宋_GB2312" w:hAnsi="仿宋_GB2312" w:eastAsia="仿宋_GB2312" w:cs="仿宋_GB2312"/>
          <w:sz w:val="32"/>
          <w:szCs w:val="32"/>
        </w:rPr>
        <w:t>管理办法（草案）》</w:t>
      </w:r>
      <w:r>
        <w:rPr>
          <w:rFonts w:hint="eastAsia" w:ascii="仿宋_GB2312" w:hAnsi="仿宋_GB2312" w:eastAsia="仿宋_GB2312" w:cs="仿宋_GB2312"/>
          <w:sz w:val="32"/>
          <w:szCs w:val="32"/>
          <w:lang w:eastAsia="zh-CN"/>
        </w:rPr>
        <w:t>专家论证会议推荐表</w:t>
      </w:r>
      <w:r>
        <w:rPr>
          <w:rFonts w:hint="eastAsia" w:ascii="仿宋_GB2312" w:hAnsi="仿宋_GB2312" w:eastAsia="仿宋_GB2312" w:cs="仿宋_GB2312"/>
          <w:sz w:val="32"/>
          <w:szCs w:val="32"/>
          <w:lang w:val="en-US" w:eastAsia="zh-CN"/>
        </w:rPr>
        <w:t>于2022年12月16日（星期五）下午17:00前，以传真或信函等方式送达凤庆通用机场净空及电磁环境保护区管理办法编制工作领导小组办公室（凤庆县气象局一楼凤庆县地方民航发展办公室）。传真至0883—4221556；</w:t>
      </w:r>
      <w:r>
        <w:rPr>
          <w:rFonts w:hint="eastAsia" w:ascii="仿宋_GB2312" w:hAnsi="仿宋_GB2312" w:eastAsia="仿宋_GB2312" w:cs="仿宋_GB2312"/>
          <w:sz w:val="32"/>
          <w:szCs w:val="32"/>
          <w:lang w:eastAsia="zh-CN"/>
        </w:rPr>
        <w:t>推荐表也可</w:t>
      </w:r>
      <w:r>
        <w:rPr>
          <w:rFonts w:hint="eastAsia" w:ascii="仿宋_GB2312" w:hAnsi="仿宋_GB2312" w:eastAsia="仿宋_GB2312" w:cs="仿宋_GB2312"/>
          <w:sz w:val="32"/>
          <w:szCs w:val="32"/>
          <w:lang w:val="en-US" w:eastAsia="zh-CN"/>
        </w:rPr>
        <w:t>发至凤庆县地方民航发展办公室邮箱，邮箱号：fqxjcb＠126.com。</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二是参加</w:t>
      </w:r>
      <w:r>
        <w:rPr>
          <w:rFonts w:hint="eastAsia" w:ascii="仿宋_GB2312" w:hAnsi="仿宋_GB2312" w:eastAsia="仿宋_GB2312" w:cs="仿宋_GB2312"/>
          <w:sz w:val="32"/>
          <w:szCs w:val="32"/>
          <w:lang w:eastAsia="zh-CN"/>
        </w:rPr>
        <w:t>论证会议专家</w:t>
      </w:r>
      <w:r>
        <w:rPr>
          <w:rFonts w:hint="eastAsia" w:ascii="仿宋_GB2312" w:hAnsi="仿宋_GB2312" w:eastAsia="仿宋_GB2312" w:cs="仿宋_GB2312"/>
          <w:sz w:val="32"/>
          <w:szCs w:val="32"/>
          <w:lang w:val="en-US" w:eastAsia="zh-CN"/>
        </w:rPr>
        <w:t>允许公开个人姓名、工作单位（或住址）等信息。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 、其他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专家论证会议时间、地点如有变动，将提前另行通知。本公告未尽事宜，按照有关法律法规和政策规定执行。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联系人：杨晓东，联系电话：18108836811。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附件：《凤庆通用机场净空及电磁环境保护区管理办法》（草案）专家推荐表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1917" w:leftChars="608"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凤庆通用机场净空及电磁环境保护区管理办法</w:t>
      </w:r>
    </w:p>
    <w:p>
      <w:pPr>
        <w:keepNext w:val="0"/>
        <w:keepLines w:val="0"/>
        <w:pageBreakBefore w:val="0"/>
        <w:widowControl w:val="0"/>
        <w:kinsoku/>
        <w:wordWrap/>
        <w:overflowPunct/>
        <w:topLinePunct w:val="0"/>
        <w:autoSpaceDE/>
        <w:autoSpaceDN/>
        <w:bidi w:val="0"/>
        <w:adjustRightInd/>
        <w:snapToGrid/>
        <w:spacing w:line="520" w:lineRule="exact"/>
        <w:ind w:left="1915" w:leftChars="912"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起草领导小组</w:t>
      </w:r>
    </w:p>
    <w:p>
      <w:pPr>
        <w:keepNext w:val="0"/>
        <w:keepLines w:val="0"/>
        <w:pageBreakBefore w:val="0"/>
        <w:widowControl w:val="0"/>
        <w:kinsoku/>
        <w:wordWrap/>
        <w:overflowPunct/>
        <w:topLinePunct w:val="0"/>
        <w:autoSpaceDE/>
        <w:autoSpaceDN/>
        <w:bidi w:val="0"/>
        <w:adjustRightInd/>
        <w:snapToGrid/>
        <w:spacing w:line="520" w:lineRule="exact"/>
        <w:ind w:firstLine="2880" w:firstLineChars="9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2022年12月8日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6"/>
        <w:jc w:val="left"/>
        <w:rPr>
          <w:rFonts w:hint="eastAsia" w:eastAsia="方正仿宋_GBK" w:cs="仿宋_GB2312"/>
          <w:b/>
          <w:bCs/>
          <w:sz w:val="32"/>
          <w:szCs w:val="32"/>
          <w:lang w:eastAsia="zh-CN"/>
        </w:rPr>
      </w:pPr>
    </w:p>
    <w:p>
      <w:pPr>
        <w:pStyle w:val="6"/>
        <w:jc w:val="left"/>
        <w:rPr>
          <w:rFonts w:hint="eastAsia" w:eastAsia="方正仿宋_GBK" w:cs="仿宋_GB2312"/>
          <w:b/>
          <w:bCs/>
          <w:sz w:val="32"/>
          <w:szCs w:val="32"/>
          <w:lang w:eastAsia="zh-CN"/>
        </w:rPr>
      </w:pPr>
    </w:p>
    <w:p>
      <w:pPr>
        <w:pStyle w:val="6"/>
        <w:jc w:val="left"/>
        <w:rPr>
          <w:rFonts w:hint="eastAsia" w:eastAsia="方正仿宋_GBK" w:cs="仿宋_GB2312"/>
          <w:b/>
          <w:bCs/>
          <w:sz w:val="32"/>
          <w:szCs w:val="32"/>
          <w:lang w:eastAsia="zh-CN"/>
        </w:rPr>
      </w:pPr>
      <w:r>
        <w:rPr>
          <w:rFonts w:hint="eastAsia" w:eastAsia="方正仿宋_GBK" w:cs="仿宋_GB2312"/>
          <w:b/>
          <w:bCs/>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3208" w:leftChars="304" w:hanging="2570" w:hangingChars="800"/>
        <w:jc w:val="left"/>
        <w:textAlignment w:val="auto"/>
        <w:rPr>
          <w:rFonts w:hint="eastAsia" w:ascii="仿宋_GB2312" w:hAnsi="仿宋_GB2312" w:eastAsia="仿宋_GB2312" w:cs="仿宋_GB2312"/>
          <w:b/>
          <w:bCs/>
          <w:sz w:val="32"/>
          <w:szCs w:val="32"/>
          <w:lang w:val="en-US" w:eastAsia="zh-CN"/>
        </w:rPr>
      </w:pPr>
      <w:r>
        <w:rPr>
          <w:rFonts w:hint="eastAsia" w:eastAsia="方正仿宋_GBK" w:cs="仿宋_GB2312"/>
          <w:b/>
          <w:bCs/>
          <w:sz w:val="32"/>
          <w:szCs w:val="32"/>
        </w:rPr>
        <w:t>《</w:t>
      </w:r>
      <w:r>
        <w:rPr>
          <w:rFonts w:hint="eastAsia" w:eastAsia="方正仿宋_GBK" w:cs="仿宋_GB2312"/>
          <w:b/>
          <w:bCs/>
          <w:sz w:val="32"/>
          <w:szCs w:val="32"/>
          <w:lang w:val="en-US" w:eastAsia="zh-CN"/>
        </w:rPr>
        <w:t>凤庆通用机场净空及电磁环境保护区管理办</w:t>
      </w:r>
      <w:r>
        <w:rPr>
          <w:rFonts w:hint="eastAsia" w:ascii="仿宋_GB2312" w:hAnsi="仿宋_GB2312" w:eastAsia="仿宋_GB2312" w:cs="仿宋_GB2312"/>
          <w:sz w:val="32"/>
          <w:szCs w:val="32"/>
          <w:lang w:val="en-US" w:eastAsia="zh-CN"/>
        </w:rPr>
        <w:t>法</w:t>
      </w:r>
      <w:r>
        <w:rPr>
          <w:rFonts w:hint="eastAsia" w:ascii="Times New Roman" w:hAnsi="Times New Roman" w:eastAsia="方正仿宋_GBK"/>
          <w:b/>
          <w:bCs/>
          <w:color w:val="000000" w:themeColor="text1"/>
          <w:sz w:val="32"/>
          <w:szCs w:val="32"/>
          <w14:textFill>
            <w14:solidFill>
              <w14:schemeClr w14:val="tx1"/>
            </w14:solidFill>
          </w14:textFill>
        </w:rPr>
        <w:t>》（草案</w:t>
      </w:r>
      <w:r>
        <w:rPr>
          <w:rFonts w:hint="eastAsia" w:ascii="Times New Roman" w:hAnsi="Times New Roman" w:eastAsia="方正仿宋_GBK"/>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sz w:val="32"/>
          <w:szCs w:val="32"/>
          <w:lang w:val="en-US" w:eastAsia="zh-CN"/>
        </w:rPr>
        <w:t>专家推荐表</w:t>
      </w:r>
    </w:p>
    <w:p>
      <w:pPr>
        <w:keepNext w:val="0"/>
        <w:keepLines w:val="0"/>
        <w:pageBreakBefore w:val="0"/>
        <w:widowControl w:val="0"/>
        <w:kinsoku/>
        <w:wordWrap/>
        <w:overflowPunct/>
        <w:topLinePunct w:val="0"/>
        <w:autoSpaceDE/>
        <w:autoSpaceDN/>
        <w:bidi w:val="0"/>
        <w:adjustRightInd/>
        <w:snapToGrid/>
        <w:spacing w:line="560" w:lineRule="exact"/>
        <w:ind w:left="2887" w:leftChars="304" w:hanging="2249" w:hangingChars="700"/>
        <w:jc w:val="left"/>
        <w:textAlignment w:val="auto"/>
        <w:rPr>
          <w:rFonts w:hint="eastAsia" w:ascii="仿宋_GB2312" w:hAnsi="仿宋_GB2312" w:eastAsia="仿宋_GB2312" w:cs="仿宋_GB2312"/>
          <w:b/>
          <w:bCs/>
          <w:sz w:val="32"/>
          <w:szCs w:val="32"/>
          <w:lang w:val="en-US" w:eastAsia="zh-CN"/>
        </w:rPr>
      </w:pPr>
    </w:p>
    <w:tbl>
      <w:tblPr>
        <w:tblStyle w:val="4"/>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300"/>
        <w:gridCol w:w="1429"/>
        <w:gridCol w:w="1429"/>
        <w:gridCol w:w="143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92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r>
              <w:rPr>
                <w:rFonts w:hint="eastAsia" w:ascii="仿宋_GB2312" w:eastAsia="仿宋_GB2312"/>
                <w:sz w:val="32"/>
                <w:szCs w:val="32"/>
              </w:rPr>
              <w:t>姓名</w:t>
            </w:r>
          </w:p>
        </w:tc>
        <w:tc>
          <w:tcPr>
            <w:tcW w:w="130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p>
        </w:tc>
        <w:tc>
          <w:tcPr>
            <w:tcW w:w="1429"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r>
              <w:rPr>
                <w:rFonts w:hint="eastAsia" w:ascii="仿宋_GB2312" w:eastAsia="仿宋_GB2312"/>
                <w:sz w:val="32"/>
                <w:szCs w:val="32"/>
              </w:rPr>
              <w:t>性别</w:t>
            </w:r>
          </w:p>
        </w:tc>
        <w:tc>
          <w:tcPr>
            <w:tcW w:w="1429"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p>
        </w:tc>
        <w:tc>
          <w:tcPr>
            <w:tcW w:w="143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r>
              <w:rPr>
                <w:rFonts w:hint="eastAsia" w:ascii="仿宋_GB2312" w:eastAsia="仿宋_GB2312"/>
                <w:sz w:val="32"/>
                <w:szCs w:val="32"/>
              </w:rPr>
              <w:t>民族</w:t>
            </w:r>
          </w:p>
        </w:tc>
        <w:tc>
          <w:tcPr>
            <w:tcW w:w="143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92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r>
              <w:rPr>
                <w:rFonts w:hint="eastAsia" w:ascii="仿宋_GB2312" w:eastAsia="仿宋_GB2312"/>
                <w:sz w:val="32"/>
                <w:szCs w:val="32"/>
              </w:rPr>
              <w:t>文化程度</w:t>
            </w:r>
          </w:p>
        </w:tc>
        <w:tc>
          <w:tcPr>
            <w:tcW w:w="130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p>
        </w:tc>
        <w:tc>
          <w:tcPr>
            <w:tcW w:w="1429"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r>
              <w:rPr>
                <w:rFonts w:hint="eastAsia" w:ascii="仿宋_GB2312" w:eastAsia="仿宋_GB2312"/>
                <w:sz w:val="32"/>
                <w:szCs w:val="32"/>
              </w:rPr>
              <w:t>职业</w:t>
            </w:r>
          </w:p>
        </w:tc>
        <w:tc>
          <w:tcPr>
            <w:tcW w:w="1429"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p>
        </w:tc>
        <w:tc>
          <w:tcPr>
            <w:tcW w:w="143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r>
              <w:rPr>
                <w:rFonts w:hint="eastAsia" w:ascii="仿宋_GB2312" w:eastAsia="仿宋_GB2312"/>
                <w:sz w:val="32"/>
                <w:szCs w:val="32"/>
              </w:rPr>
              <w:t>年龄</w:t>
            </w:r>
          </w:p>
        </w:tc>
        <w:tc>
          <w:tcPr>
            <w:tcW w:w="143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92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r>
              <w:rPr>
                <w:rFonts w:hint="eastAsia" w:ascii="仿宋_GB2312" w:eastAsia="仿宋_GB2312"/>
                <w:sz w:val="32"/>
                <w:szCs w:val="32"/>
              </w:rPr>
              <w:t>身份证号码</w:t>
            </w:r>
          </w:p>
        </w:tc>
        <w:tc>
          <w:tcPr>
            <w:tcW w:w="7018" w:type="dxa"/>
            <w:gridSpan w:val="5"/>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2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r>
              <w:rPr>
                <w:rFonts w:hint="eastAsia" w:ascii="仿宋_GB2312" w:eastAsia="仿宋_GB2312"/>
                <w:sz w:val="32"/>
                <w:szCs w:val="32"/>
              </w:rPr>
              <w:t>工作单位</w:t>
            </w:r>
          </w:p>
        </w:tc>
        <w:tc>
          <w:tcPr>
            <w:tcW w:w="4158" w:type="dxa"/>
            <w:gridSpan w:val="3"/>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p>
        </w:tc>
        <w:tc>
          <w:tcPr>
            <w:tcW w:w="143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r>
              <w:rPr>
                <w:rFonts w:hint="eastAsia" w:ascii="仿宋_GB2312" w:eastAsia="仿宋_GB2312"/>
                <w:sz w:val="32"/>
                <w:szCs w:val="32"/>
              </w:rPr>
              <w:t>职务</w:t>
            </w:r>
          </w:p>
        </w:tc>
        <w:tc>
          <w:tcPr>
            <w:tcW w:w="143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2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r>
              <w:rPr>
                <w:rFonts w:hint="eastAsia" w:ascii="仿宋_GB2312" w:eastAsia="仿宋_GB2312"/>
                <w:sz w:val="32"/>
                <w:szCs w:val="32"/>
              </w:rPr>
              <w:t>通信地址</w:t>
            </w:r>
          </w:p>
        </w:tc>
        <w:tc>
          <w:tcPr>
            <w:tcW w:w="4158" w:type="dxa"/>
            <w:gridSpan w:val="3"/>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p>
        </w:tc>
        <w:tc>
          <w:tcPr>
            <w:tcW w:w="143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r>
              <w:rPr>
                <w:rFonts w:hint="eastAsia" w:ascii="仿宋_GB2312" w:eastAsia="仿宋_GB2312"/>
                <w:sz w:val="32"/>
                <w:szCs w:val="32"/>
              </w:rPr>
              <w:t>邮编</w:t>
            </w:r>
          </w:p>
        </w:tc>
        <w:tc>
          <w:tcPr>
            <w:tcW w:w="143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92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r>
              <w:rPr>
                <w:rFonts w:hint="eastAsia" w:ascii="仿宋_GB2312" w:eastAsia="仿宋_GB2312"/>
                <w:sz w:val="32"/>
                <w:szCs w:val="32"/>
              </w:rPr>
              <w:t>联系电话</w:t>
            </w:r>
          </w:p>
        </w:tc>
        <w:tc>
          <w:tcPr>
            <w:tcW w:w="130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r>
              <w:rPr>
                <w:rFonts w:hint="eastAsia" w:ascii="仿宋_GB2312" w:eastAsia="仿宋_GB2312"/>
                <w:sz w:val="32"/>
                <w:szCs w:val="32"/>
              </w:rPr>
              <w:t>手机</w:t>
            </w:r>
          </w:p>
        </w:tc>
        <w:tc>
          <w:tcPr>
            <w:tcW w:w="2858" w:type="dxa"/>
            <w:gridSpan w:val="2"/>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p>
        </w:tc>
        <w:tc>
          <w:tcPr>
            <w:tcW w:w="143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r>
              <w:rPr>
                <w:rFonts w:hint="eastAsia" w:ascii="仿宋_GB2312" w:eastAsia="仿宋_GB2312"/>
                <w:sz w:val="32"/>
                <w:szCs w:val="32"/>
              </w:rPr>
              <w:t>座机</w:t>
            </w:r>
          </w:p>
        </w:tc>
        <w:tc>
          <w:tcPr>
            <w:tcW w:w="143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trPr>
        <w:tc>
          <w:tcPr>
            <w:tcW w:w="192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p>
          <w:p>
            <w:pPr>
              <w:pStyle w:val="6"/>
              <w:jc w:val="center"/>
              <w:rPr>
                <w:rFonts w:hint="eastAsia" w:ascii="仿宋_GB2312" w:eastAsia="仿宋_GB2312"/>
                <w:sz w:val="32"/>
                <w:szCs w:val="32"/>
                <w:lang w:eastAsia="zh-CN"/>
              </w:rPr>
            </w:pPr>
            <w:r>
              <w:rPr>
                <w:rFonts w:hint="eastAsia" w:ascii="仿宋_GB2312" w:eastAsia="仿宋_GB2312"/>
                <w:sz w:val="32"/>
                <w:szCs w:val="32"/>
                <w:lang w:eastAsia="zh-CN"/>
              </w:rPr>
              <w:t>推荐</w:t>
            </w:r>
          </w:p>
          <w:p>
            <w:pPr>
              <w:pStyle w:val="6"/>
              <w:jc w:val="center"/>
              <w:rPr>
                <w:rFonts w:hint="eastAsia" w:ascii="仿宋_GB2312" w:eastAsia="仿宋_GB2312"/>
                <w:sz w:val="32"/>
                <w:szCs w:val="32"/>
                <w:lang w:eastAsia="zh-CN"/>
              </w:rPr>
            </w:pPr>
            <w:r>
              <w:rPr>
                <w:rFonts w:hint="eastAsia" w:ascii="仿宋_GB2312" w:eastAsia="仿宋_GB2312"/>
                <w:sz w:val="32"/>
                <w:szCs w:val="32"/>
                <w:lang w:eastAsia="zh-CN"/>
              </w:rPr>
              <w:t>单位</w:t>
            </w:r>
          </w:p>
          <w:p>
            <w:pPr>
              <w:pStyle w:val="6"/>
              <w:jc w:val="center"/>
              <w:rPr>
                <w:rFonts w:hint="eastAsia" w:ascii="仿宋_GB2312" w:eastAsia="仿宋_GB2312"/>
                <w:sz w:val="32"/>
                <w:szCs w:val="32"/>
                <w:lang w:eastAsia="zh-CN"/>
              </w:rPr>
            </w:pPr>
            <w:r>
              <w:rPr>
                <w:rFonts w:hint="eastAsia" w:ascii="仿宋_GB2312" w:eastAsia="仿宋_GB2312"/>
                <w:sz w:val="32"/>
                <w:szCs w:val="32"/>
                <w:lang w:eastAsia="zh-CN"/>
              </w:rPr>
              <w:t>意见</w:t>
            </w:r>
          </w:p>
        </w:tc>
        <w:tc>
          <w:tcPr>
            <w:tcW w:w="7018" w:type="dxa"/>
            <w:gridSpan w:val="5"/>
            <w:tcBorders>
              <w:top w:val="single" w:color="auto" w:sz="4" w:space="0"/>
              <w:left w:val="single" w:color="auto" w:sz="4" w:space="0"/>
              <w:bottom w:val="single" w:color="auto" w:sz="4" w:space="0"/>
              <w:right w:val="single" w:color="auto" w:sz="4" w:space="0"/>
            </w:tcBorders>
          </w:tcPr>
          <w:p>
            <w:pPr>
              <w:pStyle w:val="6"/>
              <w:rPr>
                <w:rFonts w:ascii="仿宋_GB2312" w:eastAsia="仿宋_GB2312"/>
                <w:sz w:val="32"/>
                <w:szCs w:val="32"/>
              </w:rPr>
            </w:pPr>
          </w:p>
          <w:p>
            <w:pPr>
              <w:pStyle w:val="6"/>
              <w:rPr>
                <w:rFonts w:ascii="仿宋_GB2312" w:eastAsia="仿宋_GB2312"/>
                <w:sz w:val="32"/>
                <w:szCs w:val="32"/>
              </w:rPr>
            </w:pPr>
          </w:p>
          <w:p>
            <w:pPr>
              <w:pStyle w:val="6"/>
              <w:rPr>
                <w:rFonts w:ascii="仿宋_GB2312" w:eastAsia="仿宋_GB2312"/>
                <w:sz w:val="32"/>
                <w:szCs w:val="32"/>
              </w:rPr>
            </w:pPr>
          </w:p>
          <w:p>
            <w:pPr>
              <w:pStyle w:val="6"/>
              <w:jc w:val="center"/>
              <w:rPr>
                <w:rFonts w:ascii="仿宋_GB2312" w:eastAsia="仿宋_GB2312"/>
                <w:sz w:val="32"/>
                <w:szCs w:val="32"/>
              </w:rPr>
            </w:pPr>
            <w:r>
              <w:rPr>
                <w:rFonts w:hint="eastAsia" w:ascii="仿宋_GB2312" w:eastAsia="仿宋_GB2312"/>
                <w:sz w:val="32"/>
                <w:szCs w:val="32"/>
              </w:rPr>
              <w:t xml:space="preserve">       签字（盖章）：</w:t>
            </w:r>
          </w:p>
          <w:p>
            <w:pPr>
              <w:pStyle w:val="6"/>
              <w:rPr>
                <w:rFonts w:ascii="仿宋_GB2312" w:eastAsia="仿宋_GB2312"/>
                <w:sz w:val="32"/>
                <w:szCs w:val="32"/>
              </w:rPr>
            </w:pPr>
            <w:r>
              <w:rPr>
                <w:rFonts w:hint="eastAsia" w:ascii="仿宋_GB2312"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20" w:type="dxa"/>
            <w:tcBorders>
              <w:top w:val="single" w:color="auto" w:sz="4" w:space="0"/>
              <w:left w:val="single" w:color="auto" w:sz="4" w:space="0"/>
              <w:bottom w:val="single" w:color="auto" w:sz="4" w:space="0"/>
              <w:right w:val="single" w:color="auto" w:sz="4" w:space="0"/>
            </w:tcBorders>
          </w:tcPr>
          <w:p>
            <w:pPr>
              <w:pStyle w:val="6"/>
              <w:jc w:val="center"/>
              <w:rPr>
                <w:rFonts w:ascii="仿宋_GB2312" w:eastAsia="仿宋_GB2312"/>
                <w:sz w:val="32"/>
                <w:szCs w:val="32"/>
              </w:rPr>
            </w:pPr>
            <w:r>
              <w:rPr>
                <w:rFonts w:hint="eastAsia" w:ascii="仿宋_GB2312" w:eastAsia="仿宋_GB2312"/>
                <w:sz w:val="32"/>
                <w:szCs w:val="32"/>
              </w:rPr>
              <w:t>备注</w:t>
            </w:r>
          </w:p>
        </w:tc>
        <w:tc>
          <w:tcPr>
            <w:tcW w:w="7018" w:type="dxa"/>
            <w:gridSpan w:val="5"/>
            <w:tcBorders>
              <w:top w:val="single" w:color="auto" w:sz="4" w:space="0"/>
              <w:left w:val="single" w:color="auto" w:sz="4" w:space="0"/>
              <w:bottom w:val="single" w:color="auto" w:sz="4" w:space="0"/>
              <w:right w:val="single" w:color="auto" w:sz="4" w:space="0"/>
            </w:tcBorders>
          </w:tcPr>
          <w:p>
            <w:pPr>
              <w:pStyle w:val="6"/>
              <w:rPr>
                <w:rFonts w:ascii="仿宋_GB2312" w:eastAsia="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DU1MTE3Yzk2MjFhYjdmNDRkNjRkZGQ3ZjBkYmIifQ=="/>
  </w:docVars>
  <w:rsids>
    <w:rsidRoot w:val="00000000"/>
    <w:rsid w:val="008E2A0E"/>
    <w:rsid w:val="013D354D"/>
    <w:rsid w:val="0B453542"/>
    <w:rsid w:val="0CD36378"/>
    <w:rsid w:val="0F0740B7"/>
    <w:rsid w:val="179A24CE"/>
    <w:rsid w:val="19A0458D"/>
    <w:rsid w:val="1B17274D"/>
    <w:rsid w:val="23B0550D"/>
    <w:rsid w:val="242744D5"/>
    <w:rsid w:val="27800064"/>
    <w:rsid w:val="2802730E"/>
    <w:rsid w:val="32112644"/>
    <w:rsid w:val="33791178"/>
    <w:rsid w:val="39DF3A66"/>
    <w:rsid w:val="39E9345E"/>
    <w:rsid w:val="3CD0366E"/>
    <w:rsid w:val="3F625BEA"/>
    <w:rsid w:val="402D2DC8"/>
    <w:rsid w:val="40906B1B"/>
    <w:rsid w:val="488A13AE"/>
    <w:rsid w:val="48B22EDA"/>
    <w:rsid w:val="49B93101"/>
    <w:rsid w:val="49E67479"/>
    <w:rsid w:val="4A360B8B"/>
    <w:rsid w:val="4E265601"/>
    <w:rsid w:val="4FFB5753"/>
    <w:rsid w:val="5144296E"/>
    <w:rsid w:val="541A5C08"/>
    <w:rsid w:val="5466095B"/>
    <w:rsid w:val="55A256E2"/>
    <w:rsid w:val="5B2A1F2F"/>
    <w:rsid w:val="5F9B5487"/>
    <w:rsid w:val="6373671A"/>
    <w:rsid w:val="651A17BA"/>
    <w:rsid w:val="65984BDE"/>
    <w:rsid w:val="67B81568"/>
    <w:rsid w:val="6A1F58CE"/>
    <w:rsid w:val="6A72492C"/>
    <w:rsid w:val="6CB506B3"/>
    <w:rsid w:val="70D016D0"/>
    <w:rsid w:val="7284223A"/>
    <w:rsid w:val="78E90E66"/>
    <w:rsid w:val="7BCA0140"/>
    <w:rsid w:val="7E431518"/>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931</Words>
  <Characters>982</Characters>
  <Lines>0</Lines>
  <Paragraphs>0</Paragraphs>
  <TotalTime>2</TotalTime>
  <ScaleCrop>false</ScaleCrop>
  <LinksUpToDate>false</LinksUpToDate>
  <CharactersWithSpaces>1020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2022-07-11T03:43:00Z</dcterms:created>
  <dc:creator>Administrator</dc:creator>
  <cp:lastModifiedBy>杨晓东</cp:lastModifiedBy>
  <cp:lastPrinted>2022-12-08T02:14:00Z</cp:lastPrinted>
  <dcterms:modified xsi:type="dcterms:W3CDTF">2022-12-08T02:32:18Z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87EFBF7691A64DBF8AB786FE4DEA008D</vt:lpwstr>
  </property>
</Properties>
</file>